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C1" w:rsidRDefault="00A86C8D" w:rsidP="00B85AF8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346.8pt;height:62pt;z-index:251660288;mso-height-percent:200;mso-position-horizontal:center;mso-height-percent:200;mso-width-relative:margin;mso-height-relative:margin" stroked="f">
            <v:textbox style="mso-fit-shape-to-text:t">
              <w:txbxContent>
                <w:p w:rsidR="00EC1460" w:rsidRPr="006B3F89" w:rsidRDefault="00EC1460" w:rsidP="00B85AF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B3F8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MINISTÉRIO DA EDUCAÇÃO</w:t>
                  </w:r>
                </w:p>
                <w:p w:rsidR="00EC1460" w:rsidRPr="006B3F89" w:rsidRDefault="00EC1460" w:rsidP="00B85AF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B3F8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UNIVERSIDADE FEDERAL DO RIO GRANDE DO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</w:t>
                  </w:r>
                  <w:r w:rsidRPr="006B3F8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ORTE</w:t>
                  </w:r>
                </w:p>
                <w:p w:rsidR="00EC1460" w:rsidRDefault="00EC1460" w:rsidP="00B85AF8"/>
              </w:txbxContent>
            </v:textbox>
          </v:shape>
        </w:pict>
      </w:r>
      <w:r w:rsidR="00B85AF8" w:rsidRPr="00B85AF8"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inline distT="0" distB="0" distL="0" distR="0">
            <wp:extent cx="914400" cy="1158240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8240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7DD" w:rsidRDefault="004267DD" w:rsidP="00B85AF8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BE5757" w:rsidRPr="007A016B" w:rsidRDefault="00BE5757" w:rsidP="004267DD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7A016B">
        <w:rPr>
          <w:rFonts w:ascii="Times New Roman" w:hAnsi="Times New Roman" w:cs="Times New Roman"/>
          <w:b/>
          <w:sz w:val="24"/>
          <w:szCs w:val="24"/>
        </w:rPr>
        <w:t>RESOLUÇÃO N</w:t>
      </w:r>
      <w:r w:rsidR="00B85AF8" w:rsidRPr="007A016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o</w:t>
      </w:r>
      <w:r w:rsidR="00B85AF8" w:rsidRPr="007A016B">
        <w:rPr>
          <w:rFonts w:ascii="Times New Roman" w:hAnsi="Times New Roman" w:cs="Times New Roman"/>
          <w:b/>
          <w:sz w:val="24"/>
          <w:szCs w:val="24"/>
        </w:rPr>
        <w:t xml:space="preserve"> 186</w:t>
      </w:r>
      <w:r w:rsidR="00D16941" w:rsidRPr="007A016B">
        <w:rPr>
          <w:rFonts w:ascii="Times New Roman" w:hAnsi="Times New Roman" w:cs="Times New Roman"/>
          <w:b/>
          <w:sz w:val="24"/>
          <w:szCs w:val="24"/>
        </w:rPr>
        <w:t>/2014</w:t>
      </w:r>
      <w:r w:rsidR="00B85AF8" w:rsidRPr="007A016B">
        <w:rPr>
          <w:rFonts w:ascii="Times New Roman" w:hAnsi="Times New Roman" w:cs="Times New Roman"/>
          <w:b/>
          <w:sz w:val="24"/>
          <w:szCs w:val="24"/>
        </w:rPr>
        <w:t>-</w:t>
      </w:r>
      <w:r w:rsidR="00D16941" w:rsidRPr="007A016B">
        <w:rPr>
          <w:rFonts w:ascii="Times New Roman" w:hAnsi="Times New Roman" w:cs="Times New Roman"/>
          <w:b/>
          <w:sz w:val="24"/>
          <w:szCs w:val="24"/>
        </w:rPr>
        <w:t>CONSEPE, 16 de setembro</w:t>
      </w:r>
      <w:r w:rsidRPr="007A016B">
        <w:rPr>
          <w:rFonts w:ascii="Times New Roman" w:hAnsi="Times New Roman" w:cs="Times New Roman"/>
          <w:b/>
          <w:sz w:val="24"/>
          <w:szCs w:val="24"/>
        </w:rPr>
        <w:t xml:space="preserve"> de 2014.</w:t>
      </w:r>
    </w:p>
    <w:p w:rsidR="00B85AF8" w:rsidRPr="007A016B" w:rsidRDefault="00B85AF8" w:rsidP="004267D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75AFF" w:rsidRPr="007A016B" w:rsidRDefault="00D75AFF" w:rsidP="004267DD">
      <w:pPr>
        <w:spacing w:after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A016B">
        <w:rPr>
          <w:rFonts w:ascii="Times New Roman" w:hAnsi="Times New Roman" w:cs="Times New Roman"/>
          <w:sz w:val="24"/>
          <w:szCs w:val="24"/>
        </w:rPr>
        <w:t>Dispõe sobre normas para avaliação de Pessoal Docente do Magistério da Educação Básica, Técnica e Tecnológica, com vistas à concessão de Progressão e Promoção Funcional.</w:t>
      </w:r>
    </w:p>
    <w:p w:rsidR="00A04F16" w:rsidRDefault="00A04F16" w:rsidP="004267DD">
      <w:pPr>
        <w:pStyle w:val="Default"/>
      </w:pPr>
    </w:p>
    <w:p w:rsidR="004267DD" w:rsidRPr="007A016B" w:rsidRDefault="004267DD" w:rsidP="004267DD">
      <w:pPr>
        <w:pStyle w:val="Default"/>
      </w:pPr>
    </w:p>
    <w:p w:rsidR="004267DD" w:rsidRDefault="00B85AF8" w:rsidP="004267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16B">
        <w:rPr>
          <w:rFonts w:ascii="Times New Roman" w:hAnsi="Times New Roman" w:cs="Times New Roman"/>
          <w:sz w:val="24"/>
          <w:szCs w:val="24"/>
        </w:rPr>
        <w:t xml:space="preserve">  </w:t>
      </w:r>
      <w:r w:rsidR="00D75AFF" w:rsidRPr="007A016B">
        <w:rPr>
          <w:rFonts w:ascii="Times New Roman" w:hAnsi="Times New Roman" w:cs="Times New Roman"/>
          <w:sz w:val="24"/>
          <w:szCs w:val="24"/>
        </w:rPr>
        <w:t>A REITORA DA UNIVERSIDADE FEDERAL DO RIO GRANDE DO NORTE</w:t>
      </w:r>
      <w:r w:rsidRPr="007A016B">
        <w:rPr>
          <w:rFonts w:ascii="Times New Roman" w:hAnsi="Times New Roman" w:cs="Times New Roman"/>
          <w:sz w:val="24"/>
          <w:szCs w:val="24"/>
        </w:rPr>
        <w:t xml:space="preserve"> faz</w:t>
      </w:r>
      <w:r w:rsidR="00D75AFF" w:rsidRPr="007A016B">
        <w:rPr>
          <w:rFonts w:ascii="Times New Roman" w:hAnsi="Times New Roman" w:cs="Times New Roman"/>
          <w:sz w:val="24"/>
          <w:szCs w:val="24"/>
        </w:rPr>
        <w:t xml:space="preserve"> saber que o </w:t>
      </w:r>
      <w:r w:rsidR="004267DD">
        <w:rPr>
          <w:rFonts w:ascii="Times New Roman" w:hAnsi="Times New Roman" w:cs="Times New Roman"/>
          <w:sz w:val="24"/>
          <w:szCs w:val="24"/>
        </w:rPr>
        <w:t>C</w:t>
      </w:r>
      <w:r w:rsidR="00D75AFF" w:rsidRPr="007A016B">
        <w:rPr>
          <w:rFonts w:ascii="Times New Roman" w:hAnsi="Times New Roman" w:cs="Times New Roman"/>
          <w:sz w:val="24"/>
          <w:szCs w:val="24"/>
        </w:rPr>
        <w:t>onselho de Ensino, Pesquisa e Extensão</w:t>
      </w:r>
      <w:r w:rsidRPr="007A016B">
        <w:rPr>
          <w:rFonts w:ascii="Times New Roman" w:hAnsi="Times New Roman" w:cs="Times New Roman"/>
          <w:sz w:val="24"/>
          <w:szCs w:val="24"/>
        </w:rPr>
        <w:t xml:space="preserve"> - CONSEPE</w:t>
      </w:r>
      <w:r w:rsidR="00D75AFF" w:rsidRPr="007A016B">
        <w:rPr>
          <w:rFonts w:ascii="Times New Roman" w:hAnsi="Times New Roman" w:cs="Times New Roman"/>
          <w:sz w:val="24"/>
          <w:szCs w:val="24"/>
        </w:rPr>
        <w:t>, usando da atribuição que lhe confere o artigo 13, incisos II e XXIII do Estatuto</w:t>
      </w:r>
      <w:r w:rsidRPr="007A016B">
        <w:rPr>
          <w:rFonts w:ascii="Times New Roman" w:hAnsi="Times New Roman" w:cs="Times New Roman"/>
          <w:sz w:val="24"/>
          <w:szCs w:val="24"/>
        </w:rPr>
        <w:t xml:space="preserve"> da UFRN</w:t>
      </w:r>
      <w:r w:rsidR="00D75AFF" w:rsidRPr="007A016B">
        <w:rPr>
          <w:rFonts w:ascii="Times New Roman" w:hAnsi="Times New Roman" w:cs="Times New Roman"/>
          <w:sz w:val="24"/>
          <w:szCs w:val="24"/>
        </w:rPr>
        <w:t>, combinado com os</w:t>
      </w:r>
      <w:r w:rsidR="004267DD">
        <w:rPr>
          <w:rFonts w:ascii="Times New Roman" w:hAnsi="Times New Roman" w:cs="Times New Roman"/>
          <w:sz w:val="24"/>
          <w:szCs w:val="24"/>
        </w:rPr>
        <w:t xml:space="preserve"> artigos</w:t>
      </w:r>
      <w:r w:rsidR="00D75AFF" w:rsidRPr="007A016B">
        <w:rPr>
          <w:rFonts w:ascii="Times New Roman" w:hAnsi="Times New Roman" w:cs="Times New Roman"/>
          <w:sz w:val="24"/>
          <w:szCs w:val="24"/>
        </w:rPr>
        <w:t xml:space="preserve"> 8</w:t>
      </w:r>
      <w:r w:rsidR="00BF1ED6" w:rsidRPr="007A016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="00D75AFF" w:rsidRPr="007A016B">
        <w:rPr>
          <w:rFonts w:ascii="Times New Roman" w:hAnsi="Times New Roman" w:cs="Times New Roman"/>
          <w:sz w:val="24"/>
          <w:szCs w:val="24"/>
        </w:rPr>
        <w:t>,</w:t>
      </w:r>
      <w:r w:rsidRPr="007A016B">
        <w:rPr>
          <w:rFonts w:ascii="Times New Roman" w:hAnsi="Times New Roman" w:cs="Times New Roman"/>
          <w:sz w:val="24"/>
          <w:szCs w:val="24"/>
        </w:rPr>
        <w:t xml:space="preserve"> </w:t>
      </w:r>
      <w:r w:rsidR="00D75AFF" w:rsidRPr="007A016B">
        <w:rPr>
          <w:rFonts w:ascii="Times New Roman" w:hAnsi="Times New Roman" w:cs="Times New Roman"/>
          <w:sz w:val="24"/>
          <w:szCs w:val="24"/>
        </w:rPr>
        <w:t>9</w:t>
      </w:r>
      <w:r w:rsidR="00BF1ED6" w:rsidRPr="007A016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="00D75AFF" w:rsidRPr="007A016B">
        <w:rPr>
          <w:rFonts w:ascii="Times New Roman" w:hAnsi="Times New Roman" w:cs="Times New Roman"/>
          <w:sz w:val="24"/>
          <w:szCs w:val="24"/>
        </w:rPr>
        <w:t>,</w:t>
      </w:r>
      <w:r w:rsidRPr="007A016B">
        <w:rPr>
          <w:rFonts w:ascii="Times New Roman" w:hAnsi="Times New Roman" w:cs="Times New Roman"/>
          <w:sz w:val="24"/>
          <w:szCs w:val="24"/>
        </w:rPr>
        <w:t xml:space="preserve"> </w:t>
      </w:r>
      <w:r w:rsidR="00D75AFF" w:rsidRPr="007A016B">
        <w:rPr>
          <w:rFonts w:ascii="Times New Roman" w:hAnsi="Times New Roman" w:cs="Times New Roman"/>
          <w:sz w:val="24"/>
          <w:szCs w:val="24"/>
        </w:rPr>
        <w:t>10,</w:t>
      </w:r>
      <w:r w:rsidRPr="007A016B">
        <w:rPr>
          <w:rFonts w:ascii="Times New Roman" w:hAnsi="Times New Roman" w:cs="Times New Roman"/>
          <w:sz w:val="24"/>
          <w:szCs w:val="24"/>
        </w:rPr>
        <w:t xml:space="preserve"> </w:t>
      </w:r>
      <w:r w:rsidR="00D75AFF" w:rsidRPr="007A016B">
        <w:rPr>
          <w:rFonts w:ascii="Times New Roman" w:hAnsi="Times New Roman" w:cs="Times New Roman"/>
          <w:sz w:val="24"/>
          <w:szCs w:val="24"/>
        </w:rPr>
        <w:t>11,</w:t>
      </w:r>
      <w:r w:rsidRPr="007A016B">
        <w:rPr>
          <w:rFonts w:ascii="Times New Roman" w:hAnsi="Times New Roman" w:cs="Times New Roman"/>
          <w:sz w:val="24"/>
          <w:szCs w:val="24"/>
        </w:rPr>
        <w:t xml:space="preserve"> </w:t>
      </w:r>
      <w:r w:rsidR="00D75AFF" w:rsidRPr="007A016B">
        <w:rPr>
          <w:rFonts w:ascii="Times New Roman" w:hAnsi="Times New Roman" w:cs="Times New Roman"/>
          <w:sz w:val="24"/>
          <w:szCs w:val="24"/>
        </w:rPr>
        <w:t>12,</w:t>
      </w:r>
      <w:r w:rsidRPr="007A016B">
        <w:rPr>
          <w:rFonts w:ascii="Times New Roman" w:hAnsi="Times New Roman" w:cs="Times New Roman"/>
          <w:sz w:val="24"/>
          <w:szCs w:val="24"/>
        </w:rPr>
        <w:t xml:space="preserve"> </w:t>
      </w:r>
      <w:r w:rsidR="00D75AFF" w:rsidRPr="007A016B">
        <w:rPr>
          <w:rFonts w:ascii="Times New Roman" w:hAnsi="Times New Roman" w:cs="Times New Roman"/>
          <w:sz w:val="24"/>
          <w:szCs w:val="24"/>
        </w:rPr>
        <w:t>13 e 14</w:t>
      </w:r>
      <w:r w:rsidR="004267DD">
        <w:rPr>
          <w:rFonts w:ascii="Times New Roman" w:hAnsi="Times New Roman" w:cs="Times New Roman"/>
          <w:sz w:val="24"/>
          <w:szCs w:val="24"/>
        </w:rPr>
        <w:t>,</w:t>
      </w:r>
      <w:r w:rsidR="00D75AFF" w:rsidRPr="007A016B">
        <w:rPr>
          <w:rFonts w:ascii="Times New Roman" w:hAnsi="Times New Roman" w:cs="Times New Roman"/>
          <w:sz w:val="24"/>
          <w:szCs w:val="24"/>
        </w:rPr>
        <w:t xml:space="preserve"> todos da Portaria Ministerial n</w:t>
      </w:r>
      <w:r w:rsidR="00BF1ED6" w:rsidRPr="007A016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="00D75AFF" w:rsidRPr="007A016B">
        <w:rPr>
          <w:rFonts w:ascii="Times New Roman" w:hAnsi="Times New Roman" w:cs="Times New Roman"/>
          <w:sz w:val="24"/>
          <w:szCs w:val="24"/>
        </w:rPr>
        <w:t xml:space="preserve"> 982, de 03 de outubro de 2013,</w:t>
      </w:r>
      <w:r w:rsidR="004267DD">
        <w:rPr>
          <w:rFonts w:ascii="Times New Roman" w:hAnsi="Times New Roman" w:cs="Times New Roman"/>
          <w:sz w:val="24"/>
          <w:szCs w:val="24"/>
        </w:rPr>
        <w:t xml:space="preserve"> </w:t>
      </w:r>
      <w:r w:rsidR="00D75AFF" w:rsidRPr="007A016B">
        <w:rPr>
          <w:rFonts w:ascii="Times New Roman" w:hAnsi="Times New Roman" w:cs="Times New Roman"/>
          <w:sz w:val="24"/>
          <w:szCs w:val="24"/>
        </w:rPr>
        <w:t>do Ministro de Estado da Educação,</w:t>
      </w:r>
    </w:p>
    <w:p w:rsidR="00D75AFF" w:rsidRPr="008D33AD" w:rsidRDefault="00D75AFF" w:rsidP="004267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016B">
        <w:rPr>
          <w:rFonts w:ascii="Times New Roman" w:hAnsi="Times New Roman" w:cs="Times New Roman"/>
          <w:sz w:val="24"/>
          <w:szCs w:val="24"/>
        </w:rPr>
        <w:t xml:space="preserve"> </w:t>
      </w:r>
      <w:r w:rsidRPr="008D33AD">
        <w:rPr>
          <w:rFonts w:ascii="Times New Roman" w:hAnsi="Times New Roman" w:cs="Times New Roman"/>
          <w:sz w:val="24"/>
          <w:szCs w:val="24"/>
        </w:rPr>
        <w:t>CONSIDERANDO o disposto nos artigos 1</w:t>
      </w:r>
      <w:r w:rsidR="003E74D6" w:rsidRPr="008D33A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="003E74D6" w:rsidRPr="008D33AD">
        <w:rPr>
          <w:rFonts w:ascii="Times New Roman" w:hAnsi="Times New Roman" w:cs="Times New Roman"/>
          <w:sz w:val="24"/>
          <w:szCs w:val="24"/>
        </w:rPr>
        <w:t>,</w:t>
      </w:r>
      <w:r w:rsidRPr="008D33AD">
        <w:rPr>
          <w:rFonts w:ascii="Times New Roman" w:hAnsi="Times New Roman" w:cs="Times New Roman"/>
          <w:sz w:val="24"/>
          <w:szCs w:val="24"/>
        </w:rPr>
        <w:t xml:space="preserve"> 3</w:t>
      </w:r>
      <w:r w:rsidR="003E74D6" w:rsidRPr="008D33A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Pr="008D33AD">
        <w:rPr>
          <w:rFonts w:ascii="Times New Roman" w:hAnsi="Times New Roman" w:cs="Times New Roman"/>
          <w:sz w:val="24"/>
          <w:szCs w:val="24"/>
        </w:rPr>
        <w:t>, 4</w:t>
      </w:r>
      <w:r w:rsidR="003E74D6" w:rsidRPr="008D33A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Pr="008D33AD">
        <w:rPr>
          <w:rFonts w:ascii="Times New Roman" w:hAnsi="Times New Roman" w:cs="Times New Roman"/>
          <w:sz w:val="24"/>
          <w:szCs w:val="24"/>
        </w:rPr>
        <w:t>, 7</w:t>
      </w:r>
      <w:r w:rsidR="003E74D6" w:rsidRPr="008D33A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Pr="008D33AD">
        <w:rPr>
          <w:rFonts w:ascii="Times New Roman" w:hAnsi="Times New Roman" w:cs="Times New Roman"/>
          <w:sz w:val="24"/>
          <w:szCs w:val="24"/>
        </w:rPr>
        <w:t xml:space="preserve"> e 10, todos da Portaria Ministerial </w:t>
      </w:r>
      <w:proofErr w:type="gramStart"/>
      <w:r w:rsidRPr="008D33AD">
        <w:rPr>
          <w:rFonts w:ascii="Times New Roman" w:hAnsi="Times New Roman" w:cs="Times New Roman"/>
          <w:sz w:val="24"/>
          <w:szCs w:val="24"/>
        </w:rPr>
        <w:t>n</w:t>
      </w:r>
      <w:r w:rsidR="004267DD" w:rsidRPr="007A016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Pr="008D33AD">
        <w:rPr>
          <w:rFonts w:ascii="Times New Roman" w:hAnsi="Times New Roman" w:cs="Times New Roman"/>
          <w:sz w:val="24"/>
          <w:szCs w:val="24"/>
        </w:rPr>
        <w:t xml:space="preserve"> 554</w:t>
      </w:r>
      <w:proofErr w:type="gramEnd"/>
      <w:r w:rsidRPr="008D33AD">
        <w:rPr>
          <w:rFonts w:ascii="Times New Roman" w:hAnsi="Times New Roman" w:cs="Times New Roman"/>
          <w:sz w:val="24"/>
          <w:szCs w:val="24"/>
        </w:rPr>
        <w:t>, de 20 de junho de 2013, do Ministro de Estado da Educação;</w:t>
      </w:r>
    </w:p>
    <w:p w:rsidR="00D75AFF" w:rsidRPr="008D33AD" w:rsidRDefault="00BF1ED6" w:rsidP="004267D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3AD">
        <w:rPr>
          <w:rFonts w:ascii="Times New Roman" w:hAnsi="Times New Roman" w:cs="Times New Roman"/>
          <w:sz w:val="24"/>
          <w:szCs w:val="24"/>
        </w:rPr>
        <w:t xml:space="preserve"> </w:t>
      </w:r>
      <w:r w:rsidR="00D75AFF" w:rsidRPr="008D33AD">
        <w:rPr>
          <w:rFonts w:ascii="Times New Roman" w:hAnsi="Times New Roman" w:cs="Times New Roman"/>
          <w:sz w:val="24"/>
          <w:szCs w:val="24"/>
        </w:rPr>
        <w:t>CONSIDERANDO o disposto na Nota Técnica n</w:t>
      </w:r>
      <w:r w:rsidR="003E74D6" w:rsidRPr="008D33A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="00D75AFF" w:rsidRPr="008D33AD">
        <w:rPr>
          <w:rFonts w:ascii="Times New Roman" w:hAnsi="Times New Roman" w:cs="Times New Roman"/>
          <w:sz w:val="24"/>
          <w:szCs w:val="24"/>
        </w:rPr>
        <w:t xml:space="preserve"> 1/2013 </w:t>
      </w:r>
      <w:r w:rsidR="00EB2C53">
        <w:rPr>
          <w:rFonts w:ascii="Times New Roman" w:hAnsi="Times New Roman" w:cs="Times New Roman"/>
          <w:sz w:val="24"/>
          <w:szCs w:val="24"/>
        </w:rPr>
        <w:t>-</w:t>
      </w:r>
      <w:r w:rsidR="00D75AFF" w:rsidRPr="008D33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75AFF" w:rsidRPr="008D33AD">
        <w:rPr>
          <w:rFonts w:ascii="Times New Roman" w:hAnsi="Times New Roman" w:cs="Times New Roman"/>
          <w:sz w:val="24"/>
          <w:szCs w:val="24"/>
        </w:rPr>
        <w:t>SESu</w:t>
      </w:r>
      <w:proofErr w:type="spellEnd"/>
      <w:proofErr w:type="gramEnd"/>
      <w:r w:rsidR="00D75AFF" w:rsidRPr="008D33AD">
        <w:rPr>
          <w:rFonts w:ascii="Times New Roman" w:hAnsi="Times New Roman" w:cs="Times New Roman"/>
          <w:sz w:val="24"/>
          <w:szCs w:val="24"/>
        </w:rPr>
        <w:t>/SETEC/SAA/MEC, de 25 de janeiro de 2013;</w:t>
      </w:r>
    </w:p>
    <w:p w:rsidR="00D75AFF" w:rsidRPr="008D33AD" w:rsidRDefault="00D75AFF" w:rsidP="004267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3AD">
        <w:rPr>
          <w:rFonts w:ascii="Times New Roman" w:hAnsi="Times New Roman" w:cs="Times New Roman"/>
          <w:sz w:val="24"/>
          <w:szCs w:val="24"/>
        </w:rPr>
        <w:t>CONSIDERANDO o disposto no item II, do artigo 4</w:t>
      </w:r>
      <w:r w:rsidR="003E74D6" w:rsidRPr="008D33A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Pr="008D33AD">
        <w:rPr>
          <w:rFonts w:ascii="Times New Roman" w:hAnsi="Times New Roman" w:cs="Times New Roman"/>
          <w:sz w:val="24"/>
          <w:szCs w:val="24"/>
        </w:rPr>
        <w:t xml:space="preserve"> da Portaria Ministerial </w:t>
      </w:r>
      <w:proofErr w:type="gramStart"/>
      <w:r w:rsidRPr="008D33AD">
        <w:rPr>
          <w:rFonts w:ascii="Times New Roman" w:hAnsi="Times New Roman" w:cs="Times New Roman"/>
          <w:sz w:val="24"/>
          <w:szCs w:val="24"/>
        </w:rPr>
        <w:t>n</w:t>
      </w:r>
      <w:r w:rsidR="003E74D6" w:rsidRPr="008D33A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Pr="008D33AD">
        <w:rPr>
          <w:rFonts w:ascii="Times New Roman" w:hAnsi="Times New Roman" w:cs="Times New Roman"/>
          <w:sz w:val="24"/>
          <w:szCs w:val="24"/>
        </w:rPr>
        <w:t xml:space="preserve"> 18</w:t>
      </w:r>
      <w:proofErr w:type="gramEnd"/>
      <w:r w:rsidRPr="008D33AD">
        <w:rPr>
          <w:rFonts w:ascii="Times New Roman" w:hAnsi="Times New Roman" w:cs="Times New Roman"/>
          <w:sz w:val="24"/>
          <w:szCs w:val="24"/>
        </w:rPr>
        <w:t>, de 10 de janeiro de 2013, do Ministro de Estado da Educação;</w:t>
      </w:r>
    </w:p>
    <w:p w:rsidR="00D75AFF" w:rsidRPr="008D33AD" w:rsidRDefault="00D75AFF" w:rsidP="004267DD">
      <w:pPr>
        <w:jc w:val="both"/>
        <w:rPr>
          <w:rFonts w:ascii="Times New Roman" w:hAnsi="Times New Roman" w:cs="Times New Roman"/>
          <w:sz w:val="24"/>
          <w:szCs w:val="24"/>
        </w:rPr>
      </w:pPr>
      <w:r w:rsidRPr="008D33AD">
        <w:rPr>
          <w:rFonts w:ascii="Times New Roman" w:hAnsi="Times New Roman" w:cs="Times New Roman"/>
          <w:sz w:val="24"/>
          <w:szCs w:val="24"/>
        </w:rPr>
        <w:tab/>
        <w:t>CONSIDERANDO o disposto no inciso III do artigo 1</w:t>
      </w:r>
      <w:r w:rsidR="003E74D6" w:rsidRPr="008D33A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Pr="008D33AD">
        <w:rPr>
          <w:rFonts w:ascii="Times New Roman" w:hAnsi="Times New Roman" w:cs="Times New Roman"/>
          <w:sz w:val="24"/>
          <w:szCs w:val="24"/>
        </w:rPr>
        <w:t xml:space="preserve"> e os artigos 14, 15, 26 e 34, da Lei n</w:t>
      </w:r>
      <w:r w:rsidR="003E74D6" w:rsidRPr="008D33A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Pr="008D33AD">
        <w:rPr>
          <w:rFonts w:ascii="Times New Roman" w:hAnsi="Times New Roman" w:cs="Times New Roman"/>
          <w:sz w:val="24"/>
          <w:szCs w:val="24"/>
        </w:rPr>
        <w:t xml:space="preserve"> 12.772, de 28 de dezembro de 2012;</w:t>
      </w:r>
    </w:p>
    <w:p w:rsidR="00D75AFF" w:rsidRPr="008D33AD" w:rsidRDefault="00D75AFF" w:rsidP="004267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art1"/>
      <w:bookmarkEnd w:id="0"/>
      <w:r w:rsidRPr="008D33AD">
        <w:rPr>
          <w:rFonts w:ascii="Times New Roman" w:hAnsi="Times New Roman" w:cs="Times New Roman"/>
          <w:sz w:val="24"/>
          <w:szCs w:val="24"/>
        </w:rPr>
        <w:t>CONSID</w:t>
      </w:r>
      <w:r w:rsidR="003E74D6" w:rsidRPr="008D33AD">
        <w:rPr>
          <w:rFonts w:ascii="Times New Roman" w:hAnsi="Times New Roman" w:cs="Times New Roman"/>
          <w:sz w:val="24"/>
          <w:szCs w:val="24"/>
        </w:rPr>
        <w:t>ERANDO o disposto nos artigos 1</w:t>
      </w:r>
      <w:r w:rsidR="003E74D6" w:rsidRPr="008D33A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Pr="008D33AD">
        <w:rPr>
          <w:rFonts w:ascii="Times New Roman" w:hAnsi="Times New Roman" w:cs="Times New Roman"/>
          <w:sz w:val="24"/>
          <w:szCs w:val="24"/>
        </w:rPr>
        <w:t xml:space="preserve"> e 2</w:t>
      </w:r>
      <w:r w:rsidR="003E74D6" w:rsidRPr="008D33A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Pr="008D33AD">
        <w:rPr>
          <w:rFonts w:ascii="Times New Roman" w:hAnsi="Times New Roman" w:cs="Times New Roman"/>
          <w:sz w:val="24"/>
          <w:szCs w:val="24"/>
        </w:rPr>
        <w:t>, §§ 2</w:t>
      </w:r>
      <w:r w:rsidR="003E74D6" w:rsidRPr="008D33A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Pr="008D33AD">
        <w:rPr>
          <w:rFonts w:ascii="Times New Roman" w:hAnsi="Times New Roman" w:cs="Times New Roman"/>
          <w:sz w:val="24"/>
          <w:szCs w:val="24"/>
        </w:rPr>
        <w:t>, 3</w:t>
      </w:r>
      <w:r w:rsidR="003E74D6" w:rsidRPr="008D33A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="003E74D6" w:rsidRPr="008D33AD">
        <w:rPr>
          <w:rFonts w:ascii="Times New Roman" w:hAnsi="Times New Roman" w:cs="Times New Roman"/>
          <w:sz w:val="24"/>
          <w:szCs w:val="24"/>
        </w:rPr>
        <w:t xml:space="preserve"> </w:t>
      </w:r>
      <w:r w:rsidRPr="008D33AD">
        <w:rPr>
          <w:rFonts w:ascii="Times New Roman" w:hAnsi="Times New Roman" w:cs="Times New Roman"/>
          <w:sz w:val="24"/>
          <w:szCs w:val="24"/>
        </w:rPr>
        <w:t>e 4</w:t>
      </w:r>
      <w:r w:rsidR="003E74D6" w:rsidRPr="008D33A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Pr="008D33AD">
        <w:rPr>
          <w:rFonts w:ascii="Times New Roman" w:hAnsi="Times New Roman" w:cs="Times New Roman"/>
          <w:sz w:val="24"/>
          <w:szCs w:val="24"/>
        </w:rPr>
        <w:t xml:space="preserve"> do artigo 6</w:t>
      </w:r>
      <w:r w:rsidR="003E74D6" w:rsidRPr="008D33A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Pr="008D33AD">
        <w:rPr>
          <w:rFonts w:ascii="Times New Roman" w:hAnsi="Times New Roman" w:cs="Times New Roman"/>
          <w:sz w:val="24"/>
          <w:szCs w:val="24"/>
        </w:rPr>
        <w:t xml:space="preserve">, todos do </w:t>
      </w:r>
      <w:hyperlink r:id="rId6" w:history="1">
        <w:r w:rsidRPr="008D33AD">
          <w:rPr>
            <w:rFonts w:ascii="Times New Roman" w:hAnsi="Times New Roman" w:cs="Times New Roman"/>
            <w:sz w:val="24"/>
            <w:szCs w:val="24"/>
          </w:rPr>
          <w:t>Decreto n</w:t>
        </w:r>
        <w:r w:rsidR="003E74D6" w:rsidRPr="008D33AD">
          <w:rPr>
            <w:rFonts w:ascii="Times New Roman" w:hAnsi="Times New Roman" w:cs="Times New Roman"/>
            <w:sz w:val="24"/>
            <w:szCs w:val="24"/>
            <w:u w:val="single"/>
            <w:vertAlign w:val="superscript"/>
          </w:rPr>
          <w:t>o</w:t>
        </w:r>
        <w:r w:rsidR="003E74D6" w:rsidRPr="008D33A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8D33AD">
          <w:rPr>
            <w:rFonts w:ascii="Times New Roman" w:hAnsi="Times New Roman" w:cs="Times New Roman"/>
            <w:sz w:val="24"/>
            <w:szCs w:val="24"/>
          </w:rPr>
          <w:t>7.806, de 17 de setembro de 2012</w:t>
        </w:r>
      </w:hyperlink>
      <w:r w:rsidRPr="008D33AD">
        <w:rPr>
          <w:rFonts w:ascii="Times New Roman" w:hAnsi="Times New Roman" w:cs="Times New Roman"/>
          <w:sz w:val="24"/>
          <w:szCs w:val="24"/>
        </w:rPr>
        <w:t>;</w:t>
      </w:r>
    </w:p>
    <w:p w:rsidR="00D75AFF" w:rsidRPr="008D33AD" w:rsidRDefault="00D75AFF" w:rsidP="004267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3AD">
        <w:rPr>
          <w:rFonts w:ascii="Times New Roman" w:hAnsi="Times New Roman" w:cs="Times New Roman"/>
          <w:sz w:val="24"/>
          <w:szCs w:val="24"/>
        </w:rPr>
        <w:t>CONSIDERANDO o disposto nos artigos 105 a 121 da Lei n</w:t>
      </w:r>
      <w:r w:rsidR="003E74D6" w:rsidRPr="008D33A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Pr="008D33AD">
        <w:rPr>
          <w:rFonts w:ascii="Times New Roman" w:hAnsi="Times New Roman" w:cs="Times New Roman"/>
          <w:sz w:val="24"/>
          <w:szCs w:val="24"/>
        </w:rPr>
        <w:t xml:space="preserve"> 11.784, de 22 de setembro de 2008;</w:t>
      </w:r>
    </w:p>
    <w:p w:rsidR="00D75AFF" w:rsidRPr="008D33AD" w:rsidRDefault="00D75AFF" w:rsidP="004267DD">
      <w:pPr>
        <w:jc w:val="both"/>
        <w:rPr>
          <w:rFonts w:ascii="Times New Roman" w:hAnsi="Times New Roman" w:cs="Times New Roman"/>
          <w:sz w:val="24"/>
          <w:szCs w:val="24"/>
        </w:rPr>
      </w:pPr>
      <w:r w:rsidRPr="008D33AD">
        <w:rPr>
          <w:rFonts w:ascii="Times New Roman" w:hAnsi="Times New Roman" w:cs="Times New Roman"/>
          <w:sz w:val="24"/>
          <w:szCs w:val="24"/>
        </w:rPr>
        <w:tab/>
        <w:t>CONSIDERANDO que a harmonização das Normas de Progressão e Promoção Funcional de Docentes há que se adotar modelo de avaliação que assegure coerência entre capacitação, qualificação e desempenho em atividades pertinentes aos ocupantes da carreira de Magistério da Educação</w:t>
      </w:r>
      <w:r w:rsidR="004267DD">
        <w:rPr>
          <w:rFonts w:ascii="Times New Roman" w:hAnsi="Times New Roman" w:cs="Times New Roman"/>
          <w:sz w:val="24"/>
          <w:szCs w:val="24"/>
        </w:rPr>
        <w:t xml:space="preserve"> Básica, Técnica e Tecnológica - </w:t>
      </w:r>
      <w:r w:rsidRPr="008D33AD">
        <w:rPr>
          <w:rFonts w:ascii="Times New Roman" w:hAnsi="Times New Roman" w:cs="Times New Roman"/>
          <w:sz w:val="24"/>
          <w:szCs w:val="24"/>
        </w:rPr>
        <w:t>EBTT;</w:t>
      </w:r>
    </w:p>
    <w:p w:rsidR="00D75AFF" w:rsidRPr="008D33AD" w:rsidRDefault="00D75AFF" w:rsidP="004267DD">
      <w:pPr>
        <w:jc w:val="both"/>
        <w:rPr>
          <w:rFonts w:ascii="Times New Roman" w:hAnsi="Times New Roman" w:cs="Times New Roman"/>
          <w:sz w:val="24"/>
          <w:szCs w:val="24"/>
        </w:rPr>
      </w:pPr>
      <w:r w:rsidRPr="008D33AD">
        <w:rPr>
          <w:rFonts w:ascii="Times New Roman" w:hAnsi="Times New Roman" w:cs="Times New Roman"/>
          <w:sz w:val="24"/>
          <w:szCs w:val="24"/>
        </w:rPr>
        <w:tab/>
        <w:t>CONSIDERANDO que o modelo de avaliação deve estabelecer parâmetros aplicáveis de forma generalizada às atividades dos integrant</w:t>
      </w:r>
      <w:r w:rsidR="00114EFD" w:rsidRPr="008D33AD">
        <w:rPr>
          <w:rFonts w:ascii="Times New Roman" w:hAnsi="Times New Roman" w:cs="Times New Roman"/>
          <w:sz w:val="24"/>
          <w:szCs w:val="24"/>
        </w:rPr>
        <w:t>es da carreira de Magistério do Ensino Básico, Técnico e Tecnológico</w:t>
      </w:r>
      <w:r w:rsidRPr="008D33AD">
        <w:rPr>
          <w:rFonts w:ascii="Times New Roman" w:hAnsi="Times New Roman" w:cs="Times New Roman"/>
          <w:sz w:val="24"/>
          <w:szCs w:val="24"/>
        </w:rPr>
        <w:t>, visando a obter o máximo de coerência em sua aplicação, e</w:t>
      </w:r>
      <w:r w:rsidR="00BF1ED6" w:rsidRPr="008D33AD">
        <w:rPr>
          <w:rFonts w:ascii="Times New Roman" w:hAnsi="Times New Roman" w:cs="Times New Roman"/>
          <w:sz w:val="24"/>
          <w:szCs w:val="24"/>
        </w:rPr>
        <w:t>;</w:t>
      </w:r>
    </w:p>
    <w:p w:rsidR="00D75AFF" w:rsidRPr="008D33AD" w:rsidRDefault="00D75AFF" w:rsidP="004267DD">
      <w:pPr>
        <w:jc w:val="both"/>
        <w:rPr>
          <w:rFonts w:ascii="Times New Roman" w:hAnsi="Times New Roman" w:cs="Times New Roman"/>
          <w:sz w:val="24"/>
          <w:szCs w:val="24"/>
        </w:rPr>
      </w:pPr>
      <w:r w:rsidRPr="008D33AD">
        <w:rPr>
          <w:rFonts w:ascii="Times New Roman" w:hAnsi="Times New Roman" w:cs="Times New Roman"/>
          <w:sz w:val="24"/>
          <w:szCs w:val="24"/>
        </w:rPr>
        <w:tab/>
        <w:t>CONSIDERANDO, ainda o que consta do processo n</w:t>
      </w:r>
      <w:r w:rsidR="00BF1ED6" w:rsidRPr="008D33AD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o</w:t>
      </w:r>
      <w:r w:rsidR="00BF1ED6" w:rsidRPr="008D33AD">
        <w:rPr>
          <w:rFonts w:ascii="Times New Roman" w:hAnsi="Times New Roman" w:cs="Times New Roman"/>
          <w:sz w:val="24"/>
          <w:szCs w:val="24"/>
        </w:rPr>
        <w:t xml:space="preserve"> </w:t>
      </w:r>
      <w:r w:rsidRPr="008D33AD">
        <w:rPr>
          <w:rFonts w:ascii="Times New Roman" w:hAnsi="Times New Roman" w:cs="Times New Roman"/>
          <w:sz w:val="24"/>
          <w:szCs w:val="24"/>
        </w:rPr>
        <w:t>23077.053078/2014 - 42,</w:t>
      </w:r>
    </w:p>
    <w:p w:rsidR="00D75AFF" w:rsidRPr="008D33AD" w:rsidRDefault="00D75AFF" w:rsidP="004267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3AD">
        <w:rPr>
          <w:rFonts w:ascii="Times New Roman" w:hAnsi="Times New Roman" w:cs="Times New Roman"/>
          <w:sz w:val="24"/>
          <w:szCs w:val="24"/>
        </w:rPr>
        <w:tab/>
      </w:r>
    </w:p>
    <w:p w:rsidR="00A04F16" w:rsidRPr="007A016B" w:rsidRDefault="00A04F16" w:rsidP="004267DD">
      <w:pPr>
        <w:pStyle w:val="Default"/>
        <w:ind w:firstLine="708"/>
      </w:pPr>
      <w:r w:rsidRPr="007A016B">
        <w:rPr>
          <w:b/>
          <w:bCs/>
        </w:rPr>
        <w:lastRenderedPageBreak/>
        <w:t>RESOLVE:</w:t>
      </w:r>
    </w:p>
    <w:p w:rsidR="00BE5757" w:rsidRPr="007A016B" w:rsidRDefault="00BE5757" w:rsidP="004267DD">
      <w:pPr>
        <w:pStyle w:val="Default"/>
        <w:rPr>
          <w:b/>
          <w:bCs/>
        </w:rPr>
      </w:pPr>
    </w:p>
    <w:p w:rsidR="00114EFD" w:rsidRPr="007A016B" w:rsidRDefault="00A04F16" w:rsidP="004267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16B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="00DB427C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o</w:t>
      </w:r>
      <w:r w:rsidR="00654EE7" w:rsidRPr="007A01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016B">
        <w:rPr>
          <w:rFonts w:ascii="Times New Roman" w:hAnsi="Times New Roman" w:cs="Times New Roman"/>
          <w:sz w:val="24"/>
          <w:szCs w:val="24"/>
        </w:rPr>
        <w:t xml:space="preserve">Aprovar as normas constantes desta Resolução e seus anexos, que disciplinam o processo de </w:t>
      </w:r>
      <w:r w:rsidR="00B711AC">
        <w:rPr>
          <w:rFonts w:ascii="Times New Roman" w:hAnsi="Times New Roman" w:cs="Times New Roman"/>
          <w:sz w:val="24"/>
          <w:szCs w:val="24"/>
        </w:rPr>
        <w:t>A</w:t>
      </w:r>
      <w:r w:rsidRPr="007A016B">
        <w:rPr>
          <w:rFonts w:ascii="Times New Roman" w:hAnsi="Times New Roman" w:cs="Times New Roman"/>
          <w:sz w:val="24"/>
          <w:szCs w:val="24"/>
        </w:rPr>
        <w:t xml:space="preserve">valiação de </w:t>
      </w:r>
      <w:r w:rsidR="00B711AC">
        <w:rPr>
          <w:rFonts w:ascii="Times New Roman" w:hAnsi="Times New Roman" w:cs="Times New Roman"/>
          <w:sz w:val="24"/>
          <w:szCs w:val="24"/>
        </w:rPr>
        <w:t>D</w:t>
      </w:r>
      <w:r w:rsidRPr="007A016B">
        <w:rPr>
          <w:rFonts w:ascii="Times New Roman" w:hAnsi="Times New Roman" w:cs="Times New Roman"/>
          <w:sz w:val="24"/>
          <w:szCs w:val="24"/>
        </w:rPr>
        <w:t>esempenho para fin</w:t>
      </w:r>
      <w:r w:rsidR="0000522B" w:rsidRPr="007A016B">
        <w:rPr>
          <w:rFonts w:ascii="Times New Roman" w:hAnsi="Times New Roman" w:cs="Times New Roman"/>
          <w:sz w:val="24"/>
          <w:szCs w:val="24"/>
        </w:rPr>
        <w:t>s de promoção e</w:t>
      </w:r>
      <w:r w:rsidR="009D2B2E" w:rsidRPr="007A016B">
        <w:rPr>
          <w:rFonts w:ascii="Times New Roman" w:hAnsi="Times New Roman" w:cs="Times New Roman"/>
          <w:sz w:val="24"/>
          <w:szCs w:val="24"/>
        </w:rPr>
        <w:t xml:space="preserve"> prog</w:t>
      </w:r>
      <w:r w:rsidR="004267DD">
        <w:rPr>
          <w:rFonts w:ascii="Times New Roman" w:hAnsi="Times New Roman" w:cs="Times New Roman"/>
          <w:sz w:val="24"/>
          <w:szCs w:val="24"/>
        </w:rPr>
        <w:t>ressão</w:t>
      </w:r>
      <w:r w:rsidR="009D2B2E" w:rsidRPr="007A016B">
        <w:rPr>
          <w:rFonts w:ascii="Times New Roman" w:hAnsi="Times New Roman" w:cs="Times New Roman"/>
          <w:sz w:val="24"/>
          <w:szCs w:val="24"/>
        </w:rPr>
        <w:t xml:space="preserve"> </w:t>
      </w:r>
      <w:r w:rsidR="0000522B" w:rsidRPr="007A016B">
        <w:rPr>
          <w:rFonts w:ascii="Times New Roman" w:hAnsi="Times New Roman" w:cs="Times New Roman"/>
          <w:sz w:val="24"/>
          <w:szCs w:val="24"/>
        </w:rPr>
        <w:t>na</w:t>
      </w:r>
      <w:r w:rsidRPr="007A016B">
        <w:rPr>
          <w:rFonts w:ascii="Times New Roman" w:hAnsi="Times New Roman" w:cs="Times New Roman"/>
          <w:sz w:val="24"/>
          <w:szCs w:val="24"/>
        </w:rPr>
        <w:t xml:space="preserve"> </w:t>
      </w:r>
      <w:r w:rsidR="0000522B" w:rsidRPr="007A016B">
        <w:rPr>
          <w:rFonts w:ascii="Times New Roman" w:hAnsi="Times New Roman" w:cs="Times New Roman"/>
          <w:sz w:val="24"/>
          <w:szCs w:val="24"/>
        </w:rPr>
        <w:t>carreira de</w:t>
      </w:r>
      <w:r w:rsidR="00114EFD" w:rsidRPr="007A016B">
        <w:rPr>
          <w:rFonts w:ascii="Times New Roman" w:hAnsi="Times New Roman" w:cs="Times New Roman"/>
          <w:sz w:val="24"/>
          <w:szCs w:val="24"/>
        </w:rPr>
        <w:t xml:space="preserve"> </w:t>
      </w:r>
      <w:r w:rsidR="009D2B2E" w:rsidRPr="007A016B">
        <w:rPr>
          <w:rFonts w:ascii="Times New Roman" w:hAnsi="Times New Roman" w:cs="Times New Roman"/>
          <w:sz w:val="24"/>
          <w:szCs w:val="24"/>
        </w:rPr>
        <w:t>Magistério do Ensino Básico, Técnico e Tecnológico</w:t>
      </w:r>
      <w:r w:rsidR="004267DD">
        <w:rPr>
          <w:rFonts w:ascii="Times New Roman" w:hAnsi="Times New Roman" w:cs="Times New Roman"/>
          <w:sz w:val="24"/>
          <w:szCs w:val="24"/>
        </w:rPr>
        <w:t xml:space="preserve"> - </w:t>
      </w:r>
      <w:r w:rsidR="00114EFD" w:rsidRPr="007A016B">
        <w:rPr>
          <w:rFonts w:ascii="Times New Roman" w:hAnsi="Times New Roman" w:cs="Times New Roman"/>
          <w:sz w:val="24"/>
          <w:szCs w:val="24"/>
        </w:rPr>
        <w:t>EBTT</w:t>
      </w:r>
      <w:r w:rsidR="00F97F46" w:rsidRPr="007A016B">
        <w:rPr>
          <w:rFonts w:ascii="Times New Roman" w:hAnsi="Times New Roman" w:cs="Times New Roman"/>
          <w:sz w:val="24"/>
          <w:szCs w:val="24"/>
        </w:rPr>
        <w:t xml:space="preserve"> na Universidade Federal do Rio Grande do Norte.</w:t>
      </w:r>
    </w:p>
    <w:p w:rsidR="00654EE7" w:rsidRPr="007A016B" w:rsidRDefault="00654EE7" w:rsidP="004267DD">
      <w:pPr>
        <w:pStyle w:val="Default"/>
        <w:jc w:val="both"/>
        <w:rPr>
          <w:b/>
          <w:bCs/>
        </w:rPr>
      </w:pPr>
    </w:p>
    <w:p w:rsidR="00654EE7" w:rsidRDefault="00654EE7" w:rsidP="004267DD">
      <w:pPr>
        <w:pStyle w:val="Default"/>
        <w:rPr>
          <w:b/>
          <w:bCs/>
        </w:rPr>
      </w:pPr>
    </w:p>
    <w:p w:rsidR="004267DD" w:rsidRDefault="004267DD" w:rsidP="004267DD">
      <w:pPr>
        <w:pStyle w:val="Default"/>
        <w:rPr>
          <w:b/>
          <w:bCs/>
        </w:rPr>
      </w:pPr>
    </w:p>
    <w:p w:rsidR="00EB2C53" w:rsidRPr="007A016B" w:rsidRDefault="00EB2C53" w:rsidP="004267DD">
      <w:pPr>
        <w:pStyle w:val="Default"/>
        <w:rPr>
          <w:b/>
          <w:bCs/>
        </w:rPr>
      </w:pPr>
    </w:p>
    <w:p w:rsidR="00A04F16" w:rsidRPr="007A016B" w:rsidRDefault="00A04F16" w:rsidP="004267DD">
      <w:pPr>
        <w:pStyle w:val="Default"/>
        <w:jc w:val="center"/>
      </w:pPr>
      <w:r w:rsidRPr="007A016B">
        <w:rPr>
          <w:b/>
          <w:bCs/>
        </w:rPr>
        <w:t>TÍTULO I</w:t>
      </w:r>
    </w:p>
    <w:p w:rsidR="00A04F16" w:rsidRPr="007A016B" w:rsidRDefault="00A04F16" w:rsidP="004267DD">
      <w:pPr>
        <w:pStyle w:val="Default"/>
        <w:jc w:val="center"/>
      </w:pPr>
      <w:r w:rsidRPr="007A016B">
        <w:rPr>
          <w:b/>
          <w:bCs/>
        </w:rPr>
        <w:t>DAS DISPOSIÇÕES INICIAIS</w:t>
      </w:r>
    </w:p>
    <w:p w:rsidR="00654EE7" w:rsidRPr="007A016B" w:rsidRDefault="00654EE7" w:rsidP="004267DD">
      <w:pPr>
        <w:pStyle w:val="Default"/>
        <w:rPr>
          <w:b/>
          <w:bCs/>
        </w:rPr>
      </w:pPr>
    </w:p>
    <w:p w:rsidR="00654EE7" w:rsidRPr="007A016B" w:rsidRDefault="00A04F16" w:rsidP="004267DD">
      <w:pPr>
        <w:pStyle w:val="Default"/>
        <w:ind w:firstLine="708"/>
        <w:jc w:val="both"/>
      </w:pPr>
      <w:r w:rsidRPr="007A016B">
        <w:rPr>
          <w:b/>
          <w:bCs/>
        </w:rPr>
        <w:t xml:space="preserve">Art. </w:t>
      </w:r>
      <w:r w:rsidR="000D2984" w:rsidRPr="007A016B">
        <w:rPr>
          <w:b/>
          <w:bCs/>
        </w:rPr>
        <w:t>2</w:t>
      </w:r>
      <w:r w:rsidR="00DB427C">
        <w:rPr>
          <w:b/>
          <w:bCs/>
          <w:u w:val="single"/>
          <w:vertAlign w:val="superscript"/>
        </w:rPr>
        <w:t>o</w:t>
      </w:r>
      <w:r w:rsidR="000D2984" w:rsidRPr="007A016B">
        <w:rPr>
          <w:b/>
          <w:bCs/>
        </w:rPr>
        <w:t xml:space="preserve"> </w:t>
      </w:r>
      <w:r w:rsidR="00CE75FF" w:rsidRPr="007A016B">
        <w:t>A carreira de Magistério do Ensin</w:t>
      </w:r>
      <w:r w:rsidR="004267DD">
        <w:t>o Básico, Técnico e Tecnológico</w:t>
      </w:r>
      <w:r w:rsidRPr="007A016B">
        <w:t xml:space="preserve"> é estruturada nos termos da Lei n</w:t>
      </w:r>
      <w:r w:rsidR="004267DD" w:rsidRPr="004267DD">
        <w:rPr>
          <w:u w:val="single"/>
          <w:vertAlign w:val="superscript"/>
        </w:rPr>
        <w:t>o</w:t>
      </w:r>
      <w:r w:rsidRPr="007A016B">
        <w:t xml:space="preserve"> 12.772/2012 e com as seguintes classes:</w:t>
      </w:r>
    </w:p>
    <w:p w:rsidR="00654EE7" w:rsidRPr="007A016B" w:rsidRDefault="002F27CA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color w:val="auto"/>
        </w:rPr>
        <w:t xml:space="preserve">I - </w:t>
      </w:r>
      <w:r w:rsidR="00DB427C">
        <w:rPr>
          <w:color w:val="auto"/>
        </w:rPr>
        <w:t>c</w:t>
      </w:r>
      <w:r w:rsidRPr="007A016B">
        <w:rPr>
          <w:color w:val="auto"/>
        </w:rPr>
        <w:t xml:space="preserve">lasse DI, com níveis de vencimento </w:t>
      </w:r>
      <w:proofErr w:type="gramStart"/>
      <w:r w:rsidRPr="007A016B">
        <w:rPr>
          <w:color w:val="auto"/>
        </w:rPr>
        <w:t>1</w:t>
      </w:r>
      <w:proofErr w:type="gramEnd"/>
      <w:r w:rsidRPr="007A016B">
        <w:rPr>
          <w:color w:val="auto"/>
        </w:rPr>
        <w:t xml:space="preserve"> e 2;</w:t>
      </w:r>
    </w:p>
    <w:p w:rsidR="002F27CA" w:rsidRPr="007A016B" w:rsidRDefault="00654EE7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color w:val="auto"/>
        </w:rPr>
        <w:t>II</w:t>
      </w:r>
      <w:r w:rsidR="00DB427C">
        <w:rPr>
          <w:color w:val="auto"/>
        </w:rPr>
        <w:t xml:space="preserve"> </w:t>
      </w:r>
      <w:r w:rsidRPr="007A016B">
        <w:rPr>
          <w:b/>
          <w:bCs/>
          <w:color w:val="auto"/>
        </w:rPr>
        <w:t>-</w:t>
      </w:r>
      <w:r w:rsidR="002F27CA" w:rsidRPr="007A016B">
        <w:rPr>
          <w:color w:val="auto"/>
        </w:rPr>
        <w:t xml:space="preserve"> </w:t>
      </w:r>
      <w:r w:rsidR="00DB427C">
        <w:rPr>
          <w:color w:val="auto"/>
        </w:rPr>
        <w:t>c</w:t>
      </w:r>
      <w:r w:rsidR="002F27CA" w:rsidRPr="007A016B">
        <w:rPr>
          <w:color w:val="auto"/>
        </w:rPr>
        <w:t xml:space="preserve">lasse DII, com níveis de vencimento </w:t>
      </w:r>
      <w:proofErr w:type="gramStart"/>
      <w:r w:rsidR="002F27CA" w:rsidRPr="007A016B">
        <w:rPr>
          <w:color w:val="auto"/>
        </w:rPr>
        <w:t>1</w:t>
      </w:r>
      <w:proofErr w:type="gramEnd"/>
      <w:r w:rsidR="002F27CA" w:rsidRPr="007A016B">
        <w:rPr>
          <w:color w:val="auto"/>
        </w:rPr>
        <w:t xml:space="preserve"> e 2;</w:t>
      </w:r>
    </w:p>
    <w:p w:rsidR="00654EE7" w:rsidRPr="007A016B" w:rsidRDefault="002F27CA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color w:val="auto"/>
        </w:rPr>
        <w:t>III -</w:t>
      </w:r>
      <w:r w:rsidR="00DB427C">
        <w:rPr>
          <w:color w:val="auto"/>
        </w:rPr>
        <w:t xml:space="preserve"> c</w:t>
      </w:r>
      <w:r w:rsidRPr="007A016B">
        <w:rPr>
          <w:color w:val="auto"/>
        </w:rPr>
        <w:t>lasse DIII</w:t>
      </w:r>
      <w:r w:rsidR="00654EE7" w:rsidRPr="007A016B">
        <w:rPr>
          <w:color w:val="auto"/>
        </w:rPr>
        <w:t>, com níveis de vencimento 1, 2, 3 e 4;</w:t>
      </w:r>
    </w:p>
    <w:p w:rsidR="00654EE7" w:rsidRPr="007A016B" w:rsidRDefault="00654EE7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color w:val="auto"/>
        </w:rPr>
        <w:t>IV</w:t>
      </w:r>
      <w:r w:rsidR="00DB427C">
        <w:rPr>
          <w:color w:val="auto"/>
        </w:rPr>
        <w:t xml:space="preserve"> </w:t>
      </w:r>
      <w:r w:rsidRPr="007A016B">
        <w:rPr>
          <w:b/>
          <w:bCs/>
          <w:color w:val="auto"/>
        </w:rPr>
        <w:t>-</w:t>
      </w:r>
      <w:r w:rsidR="00DB427C">
        <w:rPr>
          <w:b/>
          <w:bCs/>
          <w:color w:val="auto"/>
        </w:rPr>
        <w:t xml:space="preserve"> c</w:t>
      </w:r>
      <w:r w:rsidRPr="007A016B">
        <w:rPr>
          <w:color w:val="auto"/>
        </w:rPr>
        <w:t>lasse D</w:t>
      </w:r>
      <w:r w:rsidR="002F27CA" w:rsidRPr="007A016B">
        <w:rPr>
          <w:color w:val="auto"/>
        </w:rPr>
        <w:t>IV</w:t>
      </w:r>
      <w:r w:rsidRPr="007A016B">
        <w:rPr>
          <w:color w:val="auto"/>
        </w:rPr>
        <w:t>, com níveis de vencimento 1, 2, 3 e 4;</w:t>
      </w:r>
    </w:p>
    <w:p w:rsidR="00654EE7" w:rsidRPr="004267DD" w:rsidRDefault="00654EE7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color w:val="auto"/>
        </w:rPr>
        <w:t>V</w:t>
      </w:r>
      <w:r w:rsidR="00DB427C">
        <w:rPr>
          <w:color w:val="auto"/>
        </w:rPr>
        <w:t xml:space="preserve"> </w:t>
      </w:r>
      <w:r w:rsidRPr="007A016B">
        <w:rPr>
          <w:b/>
          <w:bCs/>
          <w:color w:val="auto"/>
        </w:rPr>
        <w:t>-</w:t>
      </w:r>
      <w:r w:rsidR="00DB427C">
        <w:rPr>
          <w:b/>
          <w:bCs/>
          <w:color w:val="auto"/>
        </w:rPr>
        <w:t xml:space="preserve"> </w:t>
      </w:r>
      <w:r w:rsidR="00DB427C" w:rsidRPr="00DB427C">
        <w:rPr>
          <w:bCs/>
          <w:color w:val="auto"/>
        </w:rPr>
        <w:t>c</w:t>
      </w:r>
      <w:r w:rsidR="00D4015F" w:rsidRPr="00DB427C">
        <w:rPr>
          <w:color w:val="auto"/>
        </w:rPr>
        <w:t>l</w:t>
      </w:r>
      <w:r w:rsidR="00D4015F" w:rsidRPr="007A016B">
        <w:rPr>
          <w:color w:val="auto"/>
        </w:rPr>
        <w:t>asse</w:t>
      </w:r>
      <w:r w:rsidRPr="007A016B">
        <w:rPr>
          <w:color w:val="auto"/>
        </w:rPr>
        <w:t xml:space="preserve"> Titular, com nível de vencimento único.</w:t>
      </w:r>
    </w:p>
    <w:p w:rsidR="00654EE7" w:rsidRPr="004267DD" w:rsidRDefault="00654EE7" w:rsidP="004267DD">
      <w:pPr>
        <w:pStyle w:val="Default"/>
        <w:ind w:firstLine="708"/>
        <w:jc w:val="both"/>
      </w:pPr>
      <w:r w:rsidRPr="007A016B">
        <w:rPr>
          <w:b/>
          <w:bCs/>
        </w:rPr>
        <w:t>Art. 3</w:t>
      </w:r>
      <w:r w:rsidR="00DB427C">
        <w:rPr>
          <w:b/>
          <w:bCs/>
          <w:u w:val="single"/>
          <w:vertAlign w:val="superscript"/>
        </w:rPr>
        <w:t>o</w:t>
      </w:r>
      <w:r w:rsidR="00885A3F" w:rsidRPr="007A016B">
        <w:t xml:space="preserve"> </w:t>
      </w:r>
      <w:r w:rsidRPr="007A016B">
        <w:t xml:space="preserve">O desenvolvimento na </w:t>
      </w:r>
      <w:r w:rsidR="00885A3F" w:rsidRPr="007A016B">
        <w:rPr>
          <w:color w:val="auto"/>
        </w:rPr>
        <w:t xml:space="preserve">carreira de </w:t>
      </w:r>
      <w:r w:rsidR="00885A3F" w:rsidRPr="007A016B">
        <w:t>Magistério do Ensino Básico, Técnico e Tecnológico</w:t>
      </w:r>
      <w:r w:rsidRPr="007A016B">
        <w:t xml:space="preserve"> ocorrerá mediante </w:t>
      </w:r>
      <w:r w:rsidR="000D2984" w:rsidRPr="007A016B">
        <w:t>promoção</w:t>
      </w:r>
      <w:r w:rsidR="007035A2" w:rsidRPr="007A016B">
        <w:t xml:space="preserve"> e progressão</w:t>
      </w:r>
      <w:r w:rsidRPr="007A016B">
        <w:t>.</w:t>
      </w:r>
    </w:p>
    <w:p w:rsidR="00654EE7" w:rsidRPr="007A016B" w:rsidRDefault="00654EE7" w:rsidP="004267DD">
      <w:pPr>
        <w:pStyle w:val="Default"/>
        <w:ind w:firstLine="708"/>
        <w:jc w:val="both"/>
      </w:pPr>
      <w:r w:rsidRPr="007A016B">
        <w:rPr>
          <w:b/>
          <w:bCs/>
        </w:rPr>
        <w:t>Art. 4</w:t>
      </w:r>
      <w:r w:rsidR="00DB427C">
        <w:rPr>
          <w:b/>
          <w:bCs/>
          <w:u w:val="single"/>
          <w:vertAlign w:val="superscript"/>
        </w:rPr>
        <w:t>o</w:t>
      </w:r>
      <w:r w:rsidR="0000522B" w:rsidRPr="007A016B">
        <w:rPr>
          <w:b/>
          <w:bCs/>
          <w:vertAlign w:val="superscript"/>
        </w:rPr>
        <w:t xml:space="preserve"> </w:t>
      </w:r>
      <w:r w:rsidRPr="007A016B">
        <w:t xml:space="preserve">Os cursos de </w:t>
      </w:r>
      <w:r w:rsidR="004267DD">
        <w:t>M</w:t>
      </w:r>
      <w:r w:rsidRPr="007A016B">
        <w:t xml:space="preserve">estrado e </w:t>
      </w:r>
      <w:r w:rsidR="004267DD">
        <w:t>D</w:t>
      </w:r>
      <w:r w:rsidRPr="007A016B">
        <w:t>outorado, para os fins previstos nessa Resolução, serão considerados somente se credenciados pelo Conselho Nacional de Educação ou, quando realizados no exterior, revalidados por instituição nacional competente.</w:t>
      </w:r>
    </w:p>
    <w:p w:rsidR="00654EE7" w:rsidRPr="007A016B" w:rsidRDefault="00654EE7" w:rsidP="004267DD">
      <w:pPr>
        <w:pStyle w:val="Default"/>
        <w:jc w:val="both"/>
      </w:pPr>
    </w:p>
    <w:p w:rsidR="00654EE7" w:rsidRPr="007A016B" w:rsidRDefault="00654EE7" w:rsidP="004267DD">
      <w:pPr>
        <w:pStyle w:val="Default"/>
        <w:jc w:val="center"/>
      </w:pPr>
      <w:r w:rsidRPr="007A016B">
        <w:rPr>
          <w:b/>
          <w:bCs/>
        </w:rPr>
        <w:t>TÍTULO II</w:t>
      </w:r>
    </w:p>
    <w:p w:rsidR="00654EE7" w:rsidRPr="007A016B" w:rsidRDefault="00654EE7" w:rsidP="004267DD">
      <w:pPr>
        <w:pStyle w:val="Default"/>
        <w:jc w:val="center"/>
      </w:pPr>
      <w:r w:rsidRPr="007A016B">
        <w:rPr>
          <w:b/>
          <w:bCs/>
        </w:rPr>
        <w:t>DO INTERSTÍCIO PARA PROMOÇÃO E PROGRESSÃO</w:t>
      </w:r>
    </w:p>
    <w:p w:rsidR="00654EE7" w:rsidRPr="007A016B" w:rsidRDefault="00654EE7" w:rsidP="004267DD">
      <w:pPr>
        <w:pStyle w:val="Default"/>
        <w:jc w:val="both"/>
      </w:pPr>
    </w:p>
    <w:p w:rsidR="00654EE7" w:rsidRPr="004267DD" w:rsidRDefault="00A04F16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b/>
          <w:bCs/>
        </w:rPr>
        <w:t>Art. 5</w:t>
      </w:r>
      <w:r w:rsidR="00DB427C">
        <w:rPr>
          <w:b/>
          <w:bCs/>
          <w:u w:val="single"/>
          <w:vertAlign w:val="superscript"/>
        </w:rPr>
        <w:t>o</w:t>
      </w:r>
      <w:r w:rsidR="00654EE7" w:rsidRPr="007A016B">
        <w:rPr>
          <w:b/>
          <w:bCs/>
        </w:rPr>
        <w:t xml:space="preserve"> </w:t>
      </w:r>
      <w:r w:rsidRPr="007A016B">
        <w:t xml:space="preserve">A promoção ocorrerá dentro do interstício mínimo de 24 (vinte e quatro) meses de efetivo exercício no último nível de cada classe antecedente àquela para a qual se dará a promoção, ressalvada a possibilidade de aceleração da promoção para os docentes aprovados em todas as etapas de estágio probatório do respectivo </w:t>
      </w:r>
      <w:r w:rsidRPr="007A016B">
        <w:rPr>
          <w:color w:val="auto"/>
        </w:rPr>
        <w:t>cargo e que atenderem aos requisitos de titu</w:t>
      </w:r>
      <w:r w:rsidR="00C51CE2" w:rsidRPr="007A016B">
        <w:rPr>
          <w:color w:val="auto"/>
        </w:rPr>
        <w:t xml:space="preserve">lação especificados no artigo </w:t>
      </w:r>
      <w:r w:rsidR="00414B1F" w:rsidRPr="007A016B">
        <w:rPr>
          <w:color w:val="auto"/>
        </w:rPr>
        <w:t>31</w:t>
      </w:r>
      <w:r w:rsidR="004267DD">
        <w:rPr>
          <w:color w:val="auto"/>
        </w:rPr>
        <w:t xml:space="preserve"> </w:t>
      </w:r>
      <w:r w:rsidRPr="007A016B">
        <w:rPr>
          <w:color w:val="auto"/>
        </w:rPr>
        <w:t>desta Resolução.</w:t>
      </w:r>
    </w:p>
    <w:p w:rsidR="00654EE7" w:rsidRPr="004267DD" w:rsidRDefault="00A04F16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b/>
          <w:bCs/>
          <w:color w:val="auto"/>
        </w:rPr>
        <w:t>Art. 6</w:t>
      </w:r>
      <w:r w:rsidR="00DB427C">
        <w:rPr>
          <w:b/>
          <w:bCs/>
          <w:color w:val="auto"/>
          <w:u w:val="single"/>
          <w:vertAlign w:val="superscript"/>
        </w:rPr>
        <w:t>o</w:t>
      </w:r>
      <w:r w:rsidR="00654EE7" w:rsidRPr="007A016B">
        <w:rPr>
          <w:b/>
          <w:bCs/>
          <w:color w:val="auto"/>
        </w:rPr>
        <w:t xml:space="preserve"> </w:t>
      </w:r>
      <w:r w:rsidRPr="007A016B">
        <w:rPr>
          <w:color w:val="auto"/>
        </w:rPr>
        <w:t>A progressão ocorrerá dentro do interstício mínimo de 24 (vinte e quatro) meses de efetivo exercício em cada nível.</w:t>
      </w:r>
    </w:p>
    <w:p w:rsidR="00654EE7" w:rsidRPr="004267DD" w:rsidRDefault="00A04F16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b/>
          <w:bCs/>
          <w:color w:val="auto"/>
        </w:rPr>
        <w:t>Art. 7</w:t>
      </w:r>
      <w:r w:rsidR="00DB427C">
        <w:rPr>
          <w:b/>
          <w:bCs/>
          <w:color w:val="auto"/>
          <w:u w:val="single"/>
          <w:vertAlign w:val="superscript"/>
        </w:rPr>
        <w:t>o</w:t>
      </w:r>
      <w:r w:rsidR="00654EE7" w:rsidRPr="007A016B">
        <w:rPr>
          <w:b/>
          <w:bCs/>
          <w:color w:val="auto"/>
        </w:rPr>
        <w:t xml:space="preserve"> </w:t>
      </w:r>
      <w:r w:rsidRPr="007A016B">
        <w:rPr>
          <w:color w:val="auto"/>
        </w:rPr>
        <w:t>A solicitação poderá ser feita em até 60 (sessenta) dias antes de completado o interstício de 24 (vinte e quatro) meses, de modo a não trazer prejuízo na contagem da progressão</w:t>
      </w:r>
      <w:r w:rsidR="00654EE7" w:rsidRPr="007A016B">
        <w:rPr>
          <w:color w:val="auto"/>
        </w:rPr>
        <w:t xml:space="preserve"> </w:t>
      </w:r>
      <w:r w:rsidRPr="007A016B">
        <w:rPr>
          <w:color w:val="auto"/>
        </w:rPr>
        <w:t>ou promoção.</w:t>
      </w:r>
    </w:p>
    <w:p w:rsidR="00BF150D" w:rsidRPr="004267DD" w:rsidRDefault="00A04F16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b/>
          <w:bCs/>
          <w:color w:val="auto"/>
        </w:rPr>
        <w:t>Parágrafo único.</w:t>
      </w:r>
      <w:r w:rsidR="00654EE7" w:rsidRPr="007A016B">
        <w:rPr>
          <w:b/>
          <w:bCs/>
          <w:color w:val="auto"/>
        </w:rPr>
        <w:t xml:space="preserve"> </w:t>
      </w:r>
      <w:r w:rsidRPr="007A016B">
        <w:rPr>
          <w:color w:val="auto"/>
        </w:rPr>
        <w:t>O sistema SIGRH, por meio de mecanismo de controle tempora</w:t>
      </w:r>
      <w:r w:rsidR="00960D1D" w:rsidRPr="007A016B">
        <w:rPr>
          <w:color w:val="auto"/>
        </w:rPr>
        <w:t>l, alertará o docente e a direção</w:t>
      </w:r>
      <w:r w:rsidRPr="007A016B">
        <w:rPr>
          <w:color w:val="auto"/>
        </w:rPr>
        <w:t xml:space="preserve"> da sua </w:t>
      </w:r>
      <w:r w:rsidR="00B711AC">
        <w:rPr>
          <w:color w:val="auto"/>
        </w:rPr>
        <w:t>U</w:t>
      </w:r>
      <w:r w:rsidRPr="007A016B">
        <w:rPr>
          <w:color w:val="auto"/>
        </w:rPr>
        <w:t>nidade de lotação sobre o prazo de cumprimento do interstício, por meio de mensagens para os endereços eletrônicos cadastrados</w:t>
      </w:r>
      <w:r w:rsidR="00654EE7" w:rsidRPr="007A016B">
        <w:rPr>
          <w:color w:val="auto"/>
        </w:rPr>
        <w:t xml:space="preserve"> </w:t>
      </w:r>
      <w:r w:rsidRPr="007A016B">
        <w:rPr>
          <w:color w:val="auto"/>
        </w:rPr>
        <w:t>no mesmo.</w:t>
      </w:r>
    </w:p>
    <w:p w:rsidR="00A04F16" w:rsidRPr="007A016B" w:rsidRDefault="00A04F16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b/>
          <w:bCs/>
          <w:color w:val="auto"/>
        </w:rPr>
        <w:t>Art. 8</w:t>
      </w:r>
      <w:r w:rsidR="00DB427C">
        <w:rPr>
          <w:b/>
          <w:bCs/>
          <w:color w:val="auto"/>
          <w:u w:val="single"/>
          <w:vertAlign w:val="superscript"/>
        </w:rPr>
        <w:t>o</w:t>
      </w:r>
      <w:r w:rsidR="00BF150D" w:rsidRPr="007A016B">
        <w:rPr>
          <w:b/>
          <w:bCs/>
          <w:color w:val="auto"/>
        </w:rPr>
        <w:t xml:space="preserve"> </w:t>
      </w:r>
      <w:r w:rsidRPr="007A016B">
        <w:rPr>
          <w:color w:val="auto"/>
        </w:rPr>
        <w:t>Na contagem do interstício para fins de promoção e progressão tratada nesta Resolução serão descontados os dias correspondentes:</w:t>
      </w:r>
    </w:p>
    <w:p w:rsidR="00A04F16" w:rsidRPr="007A016B" w:rsidRDefault="00A04F16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color w:val="auto"/>
        </w:rPr>
        <w:t xml:space="preserve">I </w:t>
      </w:r>
      <w:r w:rsidR="004267DD">
        <w:rPr>
          <w:color w:val="auto"/>
        </w:rPr>
        <w:t>-</w:t>
      </w:r>
      <w:r w:rsidR="00DB427C">
        <w:rPr>
          <w:color w:val="auto"/>
        </w:rPr>
        <w:t xml:space="preserve"> </w:t>
      </w:r>
      <w:r w:rsidRPr="007A016B">
        <w:rPr>
          <w:color w:val="auto"/>
        </w:rPr>
        <w:t>às faltas não justificadas;</w:t>
      </w:r>
    </w:p>
    <w:p w:rsidR="00A04F16" w:rsidRPr="007A016B" w:rsidRDefault="00A04F16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color w:val="auto"/>
        </w:rPr>
        <w:lastRenderedPageBreak/>
        <w:t xml:space="preserve">II </w:t>
      </w:r>
      <w:r w:rsidR="004267DD">
        <w:rPr>
          <w:color w:val="auto"/>
        </w:rPr>
        <w:t>-</w:t>
      </w:r>
      <w:r w:rsidR="00DB427C">
        <w:rPr>
          <w:color w:val="auto"/>
        </w:rPr>
        <w:t xml:space="preserve"> </w:t>
      </w:r>
      <w:r w:rsidRPr="007A016B">
        <w:rPr>
          <w:color w:val="auto"/>
        </w:rPr>
        <w:t>à suspensão disciplinar, inclusive a preventiva, quando dela resultar pena mais grave que a de repreensão;</w:t>
      </w:r>
    </w:p>
    <w:p w:rsidR="00A04F16" w:rsidRPr="007A016B" w:rsidRDefault="00A04F16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color w:val="auto"/>
        </w:rPr>
        <w:t xml:space="preserve">III </w:t>
      </w:r>
      <w:r w:rsidR="004267DD">
        <w:rPr>
          <w:color w:val="auto"/>
        </w:rPr>
        <w:t>-</w:t>
      </w:r>
      <w:r w:rsidR="00DB427C">
        <w:rPr>
          <w:color w:val="auto"/>
        </w:rPr>
        <w:t xml:space="preserve"> </w:t>
      </w:r>
      <w:r w:rsidRPr="007A016B">
        <w:rPr>
          <w:color w:val="auto"/>
        </w:rPr>
        <w:t xml:space="preserve">ao período excedente a </w:t>
      </w:r>
      <w:proofErr w:type="gramStart"/>
      <w:r w:rsidRPr="007A016B">
        <w:rPr>
          <w:color w:val="auto"/>
        </w:rPr>
        <w:t>2</w:t>
      </w:r>
      <w:proofErr w:type="gramEnd"/>
      <w:r w:rsidRPr="007A016B">
        <w:rPr>
          <w:color w:val="auto"/>
        </w:rPr>
        <w:t xml:space="preserve"> (dois) anos de licença para tratamento de saúde no caso de acidente de trabalho ou doença especificada em lei;</w:t>
      </w:r>
    </w:p>
    <w:p w:rsidR="00A04F16" w:rsidRPr="007A016B" w:rsidRDefault="00A04F16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color w:val="auto"/>
        </w:rPr>
        <w:t xml:space="preserve">IV </w:t>
      </w:r>
      <w:r w:rsidR="004267DD">
        <w:rPr>
          <w:color w:val="auto"/>
        </w:rPr>
        <w:t>-</w:t>
      </w:r>
      <w:r w:rsidR="00DB427C">
        <w:rPr>
          <w:color w:val="auto"/>
        </w:rPr>
        <w:t xml:space="preserve"> </w:t>
      </w:r>
      <w:r w:rsidRPr="007A016B">
        <w:rPr>
          <w:color w:val="auto"/>
        </w:rPr>
        <w:t>à licença para tratamento de saúde de pessoa da família do servidor, com</w:t>
      </w:r>
      <w:r w:rsidR="00654EE7" w:rsidRPr="007A016B">
        <w:rPr>
          <w:color w:val="auto"/>
        </w:rPr>
        <w:t xml:space="preserve"> </w:t>
      </w:r>
      <w:r w:rsidRPr="007A016B">
        <w:rPr>
          <w:color w:val="auto"/>
        </w:rPr>
        <w:t>remuneração, que exceder a 30 (trinta) dias em período de 12 (doze) meses;</w:t>
      </w:r>
    </w:p>
    <w:p w:rsidR="00A04F16" w:rsidRPr="007A016B" w:rsidRDefault="00A04F16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color w:val="auto"/>
        </w:rPr>
        <w:t xml:space="preserve">V </w:t>
      </w:r>
      <w:r w:rsidR="004267DD">
        <w:rPr>
          <w:color w:val="auto"/>
        </w:rPr>
        <w:t>-</w:t>
      </w:r>
      <w:r w:rsidR="00DB427C">
        <w:rPr>
          <w:color w:val="auto"/>
        </w:rPr>
        <w:t xml:space="preserve"> </w:t>
      </w:r>
      <w:r w:rsidRPr="007A016B">
        <w:rPr>
          <w:color w:val="auto"/>
        </w:rPr>
        <w:t>à licença para tratar de interesses particulares;</w:t>
      </w:r>
    </w:p>
    <w:p w:rsidR="00A04F16" w:rsidRPr="007A016B" w:rsidRDefault="00A04F16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color w:val="auto"/>
        </w:rPr>
        <w:t xml:space="preserve">VI </w:t>
      </w:r>
      <w:r w:rsidR="004267DD">
        <w:rPr>
          <w:color w:val="auto"/>
        </w:rPr>
        <w:t>-</w:t>
      </w:r>
      <w:r w:rsidR="00DB427C">
        <w:rPr>
          <w:color w:val="auto"/>
        </w:rPr>
        <w:t xml:space="preserve"> </w:t>
      </w:r>
      <w:r w:rsidRPr="007A016B">
        <w:rPr>
          <w:color w:val="auto"/>
        </w:rPr>
        <w:t>ao cumprimento de pena privativa da liberdade, exclusivamente nos casos de crime comum;</w:t>
      </w:r>
    </w:p>
    <w:p w:rsidR="00BF150D" w:rsidRPr="007A016B" w:rsidRDefault="00BF150D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color w:val="auto"/>
        </w:rPr>
        <w:t xml:space="preserve">VII </w:t>
      </w:r>
      <w:r w:rsidR="004267DD">
        <w:rPr>
          <w:color w:val="auto"/>
        </w:rPr>
        <w:t>-</w:t>
      </w:r>
      <w:r w:rsidR="00DB427C">
        <w:rPr>
          <w:color w:val="auto"/>
        </w:rPr>
        <w:t xml:space="preserve"> </w:t>
      </w:r>
      <w:r w:rsidRPr="007A016B">
        <w:rPr>
          <w:color w:val="auto"/>
        </w:rPr>
        <w:t>ao desempenho de mandato eletivo federal, estadual, municipal ou do Distrito Federal;</w:t>
      </w:r>
    </w:p>
    <w:p w:rsidR="00BF150D" w:rsidRPr="007A016B" w:rsidRDefault="00BF150D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color w:val="auto"/>
        </w:rPr>
        <w:t xml:space="preserve">VIII </w:t>
      </w:r>
      <w:r w:rsidR="004267DD">
        <w:rPr>
          <w:color w:val="auto"/>
        </w:rPr>
        <w:t>-</w:t>
      </w:r>
      <w:r w:rsidR="00DB427C">
        <w:rPr>
          <w:color w:val="auto"/>
        </w:rPr>
        <w:t xml:space="preserve"> </w:t>
      </w:r>
      <w:r w:rsidRPr="007A016B">
        <w:rPr>
          <w:color w:val="auto"/>
        </w:rPr>
        <w:t xml:space="preserve">a qualquer afastamento não remunerado; </w:t>
      </w:r>
    </w:p>
    <w:p w:rsidR="00BF150D" w:rsidRPr="007A016B" w:rsidRDefault="00BF150D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color w:val="auto"/>
        </w:rPr>
        <w:t xml:space="preserve">IX </w:t>
      </w:r>
      <w:r w:rsidR="004267DD">
        <w:rPr>
          <w:color w:val="auto"/>
        </w:rPr>
        <w:t>-</w:t>
      </w:r>
      <w:r w:rsidR="00DB427C">
        <w:rPr>
          <w:color w:val="auto"/>
        </w:rPr>
        <w:t xml:space="preserve"> </w:t>
      </w:r>
      <w:r w:rsidRPr="007A016B">
        <w:rPr>
          <w:color w:val="auto"/>
        </w:rPr>
        <w:t>à cessão a órgãos públicos, ressalvados os casos em que ocorrerem para órgãos dos Ministérios da Educação, da Cultura e de Ciência, Tecnologia e Inovação, ou outro relacionado à área de atuação do docente.</w:t>
      </w:r>
    </w:p>
    <w:p w:rsidR="00BF150D" w:rsidRPr="007A016B" w:rsidRDefault="00BF150D" w:rsidP="004267DD">
      <w:pPr>
        <w:pStyle w:val="Default"/>
        <w:jc w:val="both"/>
        <w:rPr>
          <w:b/>
          <w:bCs/>
          <w:color w:val="auto"/>
        </w:rPr>
      </w:pPr>
    </w:p>
    <w:p w:rsidR="00BF150D" w:rsidRPr="00E674FD" w:rsidRDefault="00BF150D" w:rsidP="00E674FD">
      <w:pPr>
        <w:pStyle w:val="Default"/>
        <w:ind w:firstLine="708"/>
        <w:jc w:val="both"/>
        <w:rPr>
          <w:color w:val="auto"/>
        </w:rPr>
      </w:pPr>
      <w:r w:rsidRPr="007A016B">
        <w:rPr>
          <w:bCs/>
          <w:color w:val="auto"/>
        </w:rPr>
        <w:t>§ 1</w:t>
      </w:r>
      <w:r w:rsidR="00DB427C">
        <w:rPr>
          <w:bCs/>
          <w:color w:val="auto"/>
          <w:u w:val="single"/>
          <w:vertAlign w:val="superscript"/>
        </w:rPr>
        <w:t>o</w:t>
      </w:r>
      <w:r w:rsidRPr="007A016B">
        <w:rPr>
          <w:bCs/>
          <w:color w:val="auto"/>
        </w:rPr>
        <w:t xml:space="preserve"> </w:t>
      </w:r>
      <w:r w:rsidRPr="007A016B">
        <w:rPr>
          <w:color w:val="auto"/>
        </w:rPr>
        <w:t xml:space="preserve">Ao docente em gozo de licença para tratamento de saúde, licença gestante ou adotante, durante o </w:t>
      </w:r>
      <w:r w:rsidR="00333695" w:rsidRPr="007A016B">
        <w:rPr>
          <w:color w:val="auto"/>
        </w:rPr>
        <w:t xml:space="preserve">interstício, é assegurada </w:t>
      </w:r>
      <w:proofErr w:type="spellStart"/>
      <w:r w:rsidR="00333695" w:rsidRPr="007A016B">
        <w:rPr>
          <w:color w:val="auto"/>
        </w:rPr>
        <w:t>propor</w:t>
      </w:r>
      <w:r w:rsidRPr="007A016B">
        <w:rPr>
          <w:color w:val="auto"/>
        </w:rPr>
        <w:t>cionalização</w:t>
      </w:r>
      <w:proofErr w:type="spellEnd"/>
      <w:r w:rsidRPr="007A016B">
        <w:rPr>
          <w:color w:val="auto"/>
        </w:rPr>
        <w:t xml:space="preserve"> do número de pontos exigidos para progressão e promoção na carreira. </w:t>
      </w:r>
    </w:p>
    <w:p w:rsidR="00BF150D" w:rsidRPr="00E674FD" w:rsidRDefault="00BF150D" w:rsidP="00E674FD">
      <w:pPr>
        <w:pStyle w:val="Default"/>
        <w:ind w:firstLine="709"/>
        <w:jc w:val="both"/>
        <w:rPr>
          <w:color w:val="auto"/>
        </w:rPr>
      </w:pPr>
      <w:r w:rsidRPr="007A016B">
        <w:rPr>
          <w:bCs/>
          <w:color w:val="auto"/>
        </w:rPr>
        <w:t>§ 2</w:t>
      </w:r>
      <w:r w:rsidR="00DB427C">
        <w:rPr>
          <w:bCs/>
          <w:color w:val="auto"/>
          <w:u w:val="single"/>
          <w:vertAlign w:val="superscript"/>
        </w:rPr>
        <w:t>o</w:t>
      </w:r>
      <w:r w:rsidRPr="007A016B">
        <w:rPr>
          <w:bCs/>
          <w:color w:val="auto"/>
        </w:rPr>
        <w:t xml:space="preserve"> </w:t>
      </w:r>
      <w:r w:rsidRPr="007A016B">
        <w:rPr>
          <w:color w:val="auto"/>
        </w:rPr>
        <w:t xml:space="preserve">O servidor afastado para estágio </w:t>
      </w:r>
      <w:r w:rsidR="00E674FD">
        <w:rPr>
          <w:color w:val="auto"/>
        </w:rPr>
        <w:t>p</w:t>
      </w:r>
      <w:r w:rsidRPr="007A016B">
        <w:rPr>
          <w:color w:val="auto"/>
        </w:rPr>
        <w:t xml:space="preserve">ós-doutoral, para </w:t>
      </w:r>
      <w:r w:rsidR="00E674FD">
        <w:rPr>
          <w:color w:val="auto"/>
        </w:rPr>
        <w:t>P</w:t>
      </w:r>
      <w:r w:rsidRPr="007A016B">
        <w:rPr>
          <w:color w:val="auto"/>
        </w:rPr>
        <w:t>ós-</w:t>
      </w:r>
      <w:r w:rsidR="00E674FD">
        <w:rPr>
          <w:color w:val="auto"/>
        </w:rPr>
        <w:t>G</w:t>
      </w:r>
      <w:r w:rsidRPr="007A016B">
        <w:rPr>
          <w:color w:val="auto"/>
        </w:rPr>
        <w:t xml:space="preserve">raduação </w:t>
      </w:r>
      <w:proofErr w:type="spellStart"/>
      <w:r w:rsidRPr="007A016B">
        <w:rPr>
          <w:i/>
          <w:iCs/>
          <w:color w:val="auto"/>
        </w:rPr>
        <w:t>stricto</w:t>
      </w:r>
      <w:proofErr w:type="spellEnd"/>
      <w:r w:rsidRPr="007A016B">
        <w:rPr>
          <w:i/>
          <w:iCs/>
          <w:color w:val="auto"/>
        </w:rPr>
        <w:t xml:space="preserve"> </w:t>
      </w:r>
      <w:proofErr w:type="spellStart"/>
      <w:r w:rsidRPr="007A016B">
        <w:rPr>
          <w:i/>
          <w:iCs/>
          <w:color w:val="auto"/>
        </w:rPr>
        <w:t>sensu</w:t>
      </w:r>
      <w:proofErr w:type="spellEnd"/>
      <w:r w:rsidR="00333695" w:rsidRPr="007A016B">
        <w:rPr>
          <w:i/>
          <w:iCs/>
          <w:color w:val="auto"/>
        </w:rPr>
        <w:t xml:space="preserve"> </w:t>
      </w:r>
      <w:r w:rsidRPr="007A016B">
        <w:rPr>
          <w:color w:val="auto"/>
        </w:rPr>
        <w:t>ou para capacitação terá assegurada contagem do interstício para fins de progressão e promoção.</w:t>
      </w:r>
    </w:p>
    <w:p w:rsidR="00BF150D" w:rsidRPr="007A016B" w:rsidRDefault="00BF150D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b/>
          <w:bCs/>
          <w:color w:val="auto"/>
        </w:rPr>
        <w:t>Art. 9</w:t>
      </w:r>
      <w:r w:rsidR="00DB427C">
        <w:rPr>
          <w:b/>
          <w:bCs/>
          <w:color w:val="auto"/>
          <w:u w:val="single"/>
          <w:vertAlign w:val="superscript"/>
        </w:rPr>
        <w:t>o</w:t>
      </w:r>
      <w:r w:rsidRPr="007A016B">
        <w:rPr>
          <w:b/>
          <w:bCs/>
          <w:color w:val="auto"/>
        </w:rPr>
        <w:t xml:space="preserve"> </w:t>
      </w:r>
      <w:r w:rsidRPr="007A016B">
        <w:rPr>
          <w:color w:val="auto"/>
        </w:rPr>
        <w:t xml:space="preserve">A apuração dos dias a serem descontados do interstício será efetuada pela Diretoria de Administração de Pessoal, por meio do sistema SIGRH. </w:t>
      </w:r>
    </w:p>
    <w:p w:rsidR="00BF150D" w:rsidRPr="007A016B" w:rsidRDefault="00BF150D" w:rsidP="004267DD">
      <w:pPr>
        <w:pStyle w:val="Default"/>
        <w:rPr>
          <w:b/>
          <w:bCs/>
          <w:color w:val="auto"/>
        </w:rPr>
      </w:pPr>
    </w:p>
    <w:p w:rsidR="00A04F16" w:rsidRPr="007A016B" w:rsidRDefault="00A04F16" w:rsidP="004267DD">
      <w:pPr>
        <w:pStyle w:val="Default"/>
        <w:jc w:val="center"/>
        <w:rPr>
          <w:color w:val="auto"/>
        </w:rPr>
      </w:pPr>
      <w:r w:rsidRPr="007A016B">
        <w:rPr>
          <w:b/>
          <w:bCs/>
          <w:color w:val="auto"/>
        </w:rPr>
        <w:t>TÍTULO III</w:t>
      </w:r>
    </w:p>
    <w:p w:rsidR="00A04F16" w:rsidRPr="007A016B" w:rsidRDefault="00A04F16" w:rsidP="004267DD">
      <w:pPr>
        <w:pStyle w:val="Default"/>
        <w:jc w:val="center"/>
        <w:rPr>
          <w:color w:val="auto"/>
        </w:rPr>
      </w:pPr>
      <w:r w:rsidRPr="007A016B">
        <w:rPr>
          <w:b/>
          <w:bCs/>
          <w:color w:val="auto"/>
        </w:rPr>
        <w:t>DA PROMOÇÃO E PROGRESSÃO</w:t>
      </w:r>
    </w:p>
    <w:p w:rsidR="00BF150D" w:rsidRPr="007A016B" w:rsidRDefault="00BF150D" w:rsidP="004267DD">
      <w:pPr>
        <w:pStyle w:val="Default"/>
        <w:rPr>
          <w:b/>
          <w:bCs/>
          <w:color w:val="auto"/>
        </w:rPr>
      </w:pPr>
    </w:p>
    <w:p w:rsidR="00BF150D" w:rsidRPr="00E674FD" w:rsidRDefault="00A04F16" w:rsidP="00E674FD">
      <w:pPr>
        <w:pStyle w:val="Default"/>
        <w:ind w:firstLine="708"/>
        <w:jc w:val="both"/>
        <w:rPr>
          <w:color w:val="auto"/>
        </w:rPr>
      </w:pPr>
      <w:r w:rsidRPr="007A016B">
        <w:rPr>
          <w:b/>
          <w:bCs/>
          <w:color w:val="auto"/>
        </w:rPr>
        <w:t xml:space="preserve">Art. 10. </w:t>
      </w:r>
      <w:r w:rsidRPr="007A016B">
        <w:rPr>
          <w:color w:val="auto"/>
        </w:rPr>
        <w:t xml:space="preserve">Entende-se por promoção a passagem do servidor de uma classe para outra </w:t>
      </w:r>
      <w:proofErr w:type="spellStart"/>
      <w:r w:rsidRPr="007A016B">
        <w:rPr>
          <w:color w:val="auto"/>
        </w:rPr>
        <w:t>subsequente</w:t>
      </w:r>
      <w:proofErr w:type="spellEnd"/>
      <w:r w:rsidRPr="007A016B">
        <w:rPr>
          <w:color w:val="auto"/>
        </w:rPr>
        <w:t>.</w:t>
      </w:r>
    </w:p>
    <w:p w:rsidR="00A04F16" w:rsidRPr="007A016B" w:rsidRDefault="00A04F16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b/>
          <w:bCs/>
          <w:color w:val="auto"/>
        </w:rPr>
        <w:t>Art. 11.</w:t>
      </w:r>
      <w:r w:rsidR="00354343" w:rsidRPr="007A016B">
        <w:rPr>
          <w:b/>
          <w:bCs/>
          <w:color w:val="auto"/>
        </w:rPr>
        <w:t xml:space="preserve"> </w:t>
      </w:r>
      <w:r w:rsidRPr="007A016B">
        <w:rPr>
          <w:color w:val="auto"/>
        </w:rPr>
        <w:t>A promoção ocorrerá quando preenchidos os seguintes requisitos, cumulativamente:</w:t>
      </w:r>
    </w:p>
    <w:p w:rsidR="00A04F16" w:rsidRPr="007A016B" w:rsidRDefault="00A04F16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color w:val="auto"/>
        </w:rPr>
        <w:t xml:space="preserve">I </w:t>
      </w:r>
      <w:r w:rsidR="00E674FD">
        <w:rPr>
          <w:color w:val="auto"/>
        </w:rPr>
        <w:t>-</w:t>
      </w:r>
      <w:r w:rsidR="00DB427C">
        <w:rPr>
          <w:color w:val="auto"/>
        </w:rPr>
        <w:t xml:space="preserve"> </w:t>
      </w:r>
      <w:r w:rsidRPr="007A016B">
        <w:rPr>
          <w:color w:val="auto"/>
        </w:rPr>
        <w:t xml:space="preserve">o cumprimento do interstício mínimo de 24 (vinte e quatro) meses de efetivo exercício no último nível de cada classe antecedente àquela para a qual se dará a promoção; </w:t>
      </w:r>
    </w:p>
    <w:p w:rsidR="00A04F16" w:rsidRPr="007A016B" w:rsidRDefault="00A04F16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color w:val="auto"/>
        </w:rPr>
        <w:t xml:space="preserve">II </w:t>
      </w:r>
      <w:r w:rsidR="00E674FD">
        <w:rPr>
          <w:color w:val="auto"/>
        </w:rPr>
        <w:t>-</w:t>
      </w:r>
      <w:r w:rsidR="00DB427C">
        <w:rPr>
          <w:color w:val="auto"/>
        </w:rPr>
        <w:t xml:space="preserve"> </w:t>
      </w:r>
      <w:r w:rsidRPr="007A016B">
        <w:rPr>
          <w:color w:val="auto"/>
        </w:rPr>
        <w:t xml:space="preserve">aprovação em </w:t>
      </w:r>
      <w:r w:rsidR="00B711AC">
        <w:rPr>
          <w:color w:val="auto"/>
        </w:rPr>
        <w:t>A</w:t>
      </w:r>
      <w:r w:rsidRPr="007A016B">
        <w:rPr>
          <w:color w:val="auto"/>
        </w:rPr>
        <w:t xml:space="preserve">valiação de </w:t>
      </w:r>
      <w:r w:rsidR="00B711AC">
        <w:rPr>
          <w:color w:val="auto"/>
        </w:rPr>
        <w:t>D</w:t>
      </w:r>
      <w:r w:rsidRPr="007A016B">
        <w:rPr>
          <w:color w:val="auto"/>
        </w:rPr>
        <w:t>esempenho, cujos critérios são definidos nesta Resolução;</w:t>
      </w:r>
    </w:p>
    <w:p w:rsidR="00A04F16" w:rsidRPr="007A016B" w:rsidRDefault="00A04F16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color w:val="auto"/>
        </w:rPr>
        <w:t xml:space="preserve">III </w:t>
      </w:r>
      <w:r w:rsidR="00E674FD">
        <w:rPr>
          <w:color w:val="auto"/>
        </w:rPr>
        <w:t>-</w:t>
      </w:r>
      <w:r w:rsidR="00DB427C">
        <w:rPr>
          <w:color w:val="auto"/>
        </w:rPr>
        <w:t xml:space="preserve"> </w:t>
      </w:r>
      <w:r w:rsidRPr="007A016B">
        <w:rPr>
          <w:color w:val="auto"/>
        </w:rPr>
        <w:t xml:space="preserve">possuir título de </w:t>
      </w:r>
      <w:r w:rsidR="00E674FD">
        <w:rPr>
          <w:color w:val="auto"/>
        </w:rPr>
        <w:t>D</w:t>
      </w:r>
      <w:r w:rsidRPr="007A016B">
        <w:rPr>
          <w:color w:val="auto"/>
        </w:rPr>
        <w:t>outor quando</w:t>
      </w:r>
      <w:r w:rsidR="00214AD6" w:rsidRPr="007A016B">
        <w:rPr>
          <w:color w:val="auto"/>
        </w:rPr>
        <w:t xml:space="preserve"> a promoção for à classe Titular</w:t>
      </w:r>
      <w:r w:rsidRPr="007A016B">
        <w:rPr>
          <w:color w:val="auto"/>
        </w:rPr>
        <w:t>;</w:t>
      </w:r>
    </w:p>
    <w:p w:rsidR="00A04F16" w:rsidRPr="007A016B" w:rsidRDefault="00A04F16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color w:val="auto"/>
        </w:rPr>
        <w:t>IV</w:t>
      </w:r>
      <w:r w:rsidR="00DB427C">
        <w:rPr>
          <w:color w:val="auto"/>
        </w:rPr>
        <w:t xml:space="preserve"> </w:t>
      </w:r>
      <w:r w:rsidR="00E674FD">
        <w:rPr>
          <w:color w:val="auto"/>
        </w:rPr>
        <w:t>-</w:t>
      </w:r>
      <w:r w:rsidR="00DB427C">
        <w:rPr>
          <w:color w:val="auto"/>
        </w:rPr>
        <w:t xml:space="preserve"> </w:t>
      </w:r>
      <w:r w:rsidRPr="007A016B">
        <w:rPr>
          <w:color w:val="auto"/>
        </w:rPr>
        <w:t xml:space="preserve">aprovação em </w:t>
      </w:r>
      <w:r w:rsidR="00E674FD">
        <w:rPr>
          <w:color w:val="auto"/>
        </w:rPr>
        <w:t>M</w:t>
      </w:r>
      <w:r w:rsidRPr="007A016B">
        <w:rPr>
          <w:color w:val="auto"/>
        </w:rPr>
        <w:t xml:space="preserve">emorial ou </w:t>
      </w:r>
      <w:r w:rsidR="00B711AC">
        <w:rPr>
          <w:color w:val="auto"/>
        </w:rPr>
        <w:t>T</w:t>
      </w:r>
      <w:r w:rsidRPr="007A016B">
        <w:rPr>
          <w:color w:val="auto"/>
        </w:rPr>
        <w:t xml:space="preserve">ese </w:t>
      </w:r>
      <w:r w:rsidR="00B711AC">
        <w:rPr>
          <w:color w:val="auto"/>
        </w:rPr>
        <w:t>A</w:t>
      </w:r>
      <w:r w:rsidRPr="007A016B">
        <w:rPr>
          <w:color w:val="auto"/>
        </w:rPr>
        <w:t xml:space="preserve">cadêmica </w:t>
      </w:r>
      <w:r w:rsidR="00B711AC">
        <w:rPr>
          <w:color w:val="auto"/>
        </w:rPr>
        <w:t>I</w:t>
      </w:r>
      <w:r w:rsidRPr="007A016B">
        <w:rPr>
          <w:color w:val="auto"/>
        </w:rPr>
        <w:t xml:space="preserve">nédita </w:t>
      </w:r>
      <w:r w:rsidR="00696490" w:rsidRPr="007A016B">
        <w:rPr>
          <w:color w:val="auto"/>
        </w:rPr>
        <w:t>quando a promoção for à classe Titular</w:t>
      </w:r>
      <w:r w:rsidRPr="007A016B">
        <w:rPr>
          <w:color w:val="auto"/>
        </w:rPr>
        <w:t xml:space="preserve">. </w:t>
      </w:r>
    </w:p>
    <w:p w:rsidR="00BF150D" w:rsidRPr="00E674FD" w:rsidRDefault="00A04F16" w:rsidP="00E674FD">
      <w:pPr>
        <w:pStyle w:val="Default"/>
        <w:ind w:firstLine="708"/>
        <w:jc w:val="both"/>
        <w:rPr>
          <w:color w:val="auto"/>
        </w:rPr>
      </w:pPr>
      <w:r w:rsidRPr="007A016B">
        <w:rPr>
          <w:b/>
          <w:bCs/>
          <w:color w:val="auto"/>
        </w:rPr>
        <w:t>Parágrafo único</w:t>
      </w:r>
      <w:r w:rsidRPr="007A016B">
        <w:rPr>
          <w:color w:val="auto"/>
        </w:rPr>
        <w:t xml:space="preserve">.  O desempenho acadêmico será avaliado pela Comissão de Avaliação de cada </w:t>
      </w:r>
      <w:r w:rsidR="00696490" w:rsidRPr="007A016B">
        <w:rPr>
          <w:color w:val="auto"/>
        </w:rPr>
        <w:t>Unidade de Ensino</w:t>
      </w:r>
      <w:r w:rsidR="00C96222" w:rsidRPr="007A016B">
        <w:rPr>
          <w:color w:val="auto"/>
        </w:rPr>
        <w:t xml:space="preserve"> ou U</w:t>
      </w:r>
      <w:r w:rsidR="00E674FD">
        <w:rPr>
          <w:color w:val="auto"/>
        </w:rPr>
        <w:t>nidade Acadêmica Especializada</w:t>
      </w:r>
      <w:r w:rsidRPr="007A016B">
        <w:rPr>
          <w:color w:val="auto"/>
        </w:rPr>
        <w:t xml:space="preserve"> para os </w:t>
      </w:r>
      <w:r w:rsidR="00696490" w:rsidRPr="007A016B">
        <w:rPr>
          <w:color w:val="auto"/>
        </w:rPr>
        <w:t>trâmites envolvendo as classes DI, DII, DI</w:t>
      </w:r>
      <w:r w:rsidR="005764D7" w:rsidRPr="007A016B">
        <w:rPr>
          <w:color w:val="auto"/>
        </w:rPr>
        <w:t>I</w:t>
      </w:r>
      <w:r w:rsidR="00696490" w:rsidRPr="007A016B">
        <w:rPr>
          <w:color w:val="auto"/>
        </w:rPr>
        <w:t>I</w:t>
      </w:r>
      <w:r w:rsidRPr="007A016B">
        <w:rPr>
          <w:color w:val="auto"/>
        </w:rPr>
        <w:t>,</w:t>
      </w:r>
      <w:r w:rsidR="00B711AC">
        <w:rPr>
          <w:color w:val="auto"/>
        </w:rPr>
        <w:t xml:space="preserve"> </w:t>
      </w:r>
      <w:r w:rsidRPr="007A016B">
        <w:rPr>
          <w:color w:val="auto"/>
        </w:rPr>
        <w:t>D</w:t>
      </w:r>
      <w:r w:rsidR="00696490" w:rsidRPr="007A016B">
        <w:rPr>
          <w:color w:val="auto"/>
        </w:rPr>
        <w:t>IV</w:t>
      </w:r>
      <w:r w:rsidR="00BF150D" w:rsidRPr="007A016B">
        <w:rPr>
          <w:color w:val="auto"/>
        </w:rPr>
        <w:t xml:space="preserve"> </w:t>
      </w:r>
      <w:r w:rsidR="00696490" w:rsidRPr="007A016B">
        <w:rPr>
          <w:color w:val="auto"/>
        </w:rPr>
        <w:t>e Titular</w:t>
      </w:r>
      <w:r w:rsidRPr="007A016B">
        <w:rPr>
          <w:color w:val="auto"/>
        </w:rPr>
        <w:t>, devendo o processo, em ambos os casos, depois de aprovado</w:t>
      </w:r>
      <w:r w:rsidR="00BF150D" w:rsidRPr="007A016B">
        <w:rPr>
          <w:color w:val="auto"/>
        </w:rPr>
        <w:t xml:space="preserve"> </w:t>
      </w:r>
      <w:r w:rsidRPr="007A016B">
        <w:rPr>
          <w:color w:val="auto"/>
        </w:rPr>
        <w:t xml:space="preserve">pelas respectivas comissões, ser encaminhado à CPPD. </w:t>
      </w:r>
    </w:p>
    <w:p w:rsidR="00BF150D" w:rsidRPr="00E674FD" w:rsidRDefault="00A04F16" w:rsidP="00E674FD">
      <w:pPr>
        <w:pStyle w:val="Default"/>
        <w:ind w:firstLine="708"/>
        <w:jc w:val="both"/>
        <w:rPr>
          <w:color w:val="auto"/>
        </w:rPr>
      </w:pPr>
      <w:r w:rsidRPr="007A016B">
        <w:rPr>
          <w:b/>
          <w:bCs/>
          <w:color w:val="auto"/>
        </w:rPr>
        <w:t xml:space="preserve">Art. 12. </w:t>
      </w:r>
      <w:r w:rsidRPr="007A016B">
        <w:rPr>
          <w:color w:val="auto"/>
        </w:rPr>
        <w:t>Entende-se por progressão a passagem do servidor para o nível imediatamente superior dentro de uma mesma classe.</w:t>
      </w:r>
    </w:p>
    <w:p w:rsidR="00A04F16" w:rsidRPr="007A016B" w:rsidRDefault="00A04F16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b/>
          <w:bCs/>
          <w:color w:val="auto"/>
        </w:rPr>
        <w:t>Art. 13.</w:t>
      </w:r>
      <w:r w:rsidR="00DB427C">
        <w:rPr>
          <w:b/>
          <w:bCs/>
          <w:color w:val="auto"/>
        </w:rPr>
        <w:t xml:space="preserve"> </w:t>
      </w:r>
      <w:r w:rsidR="00E674FD">
        <w:rPr>
          <w:color w:val="auto"/>
        </w:rPr>
        <w:t>A progressão na carreira</w:t>
      </w:r>
      <w:r w:rsidR="008A4724" w:rsidRPr="007A016B">
        <w:rPr>
          <w:color w:val="auto"/>
        </w:rPr>
        <w:t xml:space="preserve"> de Magistério do Ensino Básico, Técnico e Tecnológico </w:t>
      </w:r>
      <w:proofErr w:type="gramStart"/>
      <w:r w:rsidR="008A4724" w:rsidRPr="007A016B">
        <w:rPr>
          <w:color w:val="auto"/>
        </w:rPr>
        <w:t>ocorrerá</w:t>
      </w:r>
      <w:r w:rsidRPr="007A016B">
        <w:rPr>
          <w:color w:val="auto"/>
        </w:rPr>
        <w:t>,</w:t>
      </w:r>
      <w:proofErr w:type="gramEnd"/>
      <w:r w:rsidRPr="007A016B">
        <w:rPr>
          <w:color w:val="auto"/>
        </w:rPr>
        <w:t xml:space="preserve"> </w:t>
      </w:r>
      <w:r w:rsidR="008A4724" w:rsidRPr="007A016B">
        <w:rPr>
          <w:color w:val="auto"/>
        </w:rPr>
        <w:t>independente da classe,</w:t>
      </w:r>
      <w:r w:rsidRPr="007A016B">
        <w:rPr>
          <w:color w:val="auto"/>
        </w:rPr>
        <w:t xml:space="preserve"> quando preenchidos os seguintes requisitos, cumulativamente:</w:t>
      </w:r>
    </w:p>
    <w:p w:rsidR="00A04F16" w:rsidRPr="007A016B" w:rsidRDefault="00A04F16" w:rsidP="004267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16B">
        <w:rPr>
          <w:rFonts w:ascii="Times New Roman" w:hAnsi="Times New Roman" w:cs="Times New Roman"/>
          <w:sz w:val="24"/>
          <w:szCs w:val="24"/>
        </w:rPr>
        <w:t xml:space="preserve">I </w:t>
      </w:r>
      <w:r w:rsidR="00E674FD">
        <w:rPr>
          <w:rFonts w:ascii="Times New Roman" w:hAnsi="Times New Roman" w:cs="Times New Roman"/>
          <w:sz w:val="24"/>
          <w:szCs w:val="24"/>
        </w:rPr>
        <w:t>-</w:t>
      </w:r>
      <w:r w:rsidR="00DB427C">
        <w:rPr>
          <w:rFonts w:ascii="Times New Roman" w:hAnsi="Times New Roman" w:cs="Times New Roman"/>
          <w:sz w:val="24"/>
          <w:szCs w:val="24"/>
        </w:rPr>
        <w:t xml:space="preserve"> </w:t>
      </w:r>
      <w:r w:rsidRPr="007A016B">
        <w:rPr>
          <w:rFonts w:ascii="Times New Roman" w:hAnsi="Times New Roman" w:cs="Times New Roman"/>
          <w:sz w:val="24"/>
          <w:szCs w:val="24"/>
        </w:rPr>
        <w:t>o cumprimento do interstício de 24 (vinte e quatro) meses de efetivo exercício em</w:t>
      </w:r>
      <w:r w:rsidR="00BF150D" w:rsidRPr="007A016B">
        <w:rPr>
          <w:rFonts w:ascii="Times New Roman" w:hAnsi="Times New Roman" w:cs="Times New Roman"/>
          <w:sz w:val="24"/>
          <w:szCs w:val="24"/>
        </w:rPr>
        <w:t xml:space="preserve"> </w:t>
      </w:r>
      <w:r w:rsidRPr="007A016B">
        <w:rPr>
          <w:rFonts w:ascii="Times New Roman" w:hAnsi="Times New Roman" w:cs="Times New Roman"/>
          <w:sz w:val="24"/>
          <w:szCs w:val="24"/>
        </w:rPr>
        <w:t>cada nível; e</w:t>
      </w:r>
    </w:p>
    <w:p w:rsidR="00BF150D" w:rsidRPr="007A016B" w:rsidRDefault="00A04F16" w:rsidP="00E674FD">
      <w:pPr>
        <w:pStyle w:val="Default"/>
        <w:ind w:firstLine="708"/>
        <w:jc w:val="both"/>
        <w:rPr>
          <w:color w:val="auto"/>
        </w:rPr>
      </w:pPr>
      <w:r w:rsidRPr="007A016B">
        <w:rPr>
          <w:color w:val="auto"/>
        </w:rPr>
        <w:lastRenderedPageBreak/>
        <w:t xml:space="preserve">II </w:t>
      </w:r>
      <w:r w:rsidR="00E674FD">
        <w:rPr>
          <w:color w:val="auto"/>
        </w:rPr>
        <w:t>-</w:t>
      </w:r>
      <w:r w:rsidR="00DB427C">
        <w:rPr>
          <w:color w:val="auto"/>
        </w:rPr>
        <w:t xml:space="preserve"> </w:t>
      </w:r>
      <w:r w:rsidRPr="007A016B">
        <w:rPr>
          <w:color w:val="auto"/>
        </w:rPr>
        <w:t xml:space="preserve">aprovação em </w:t>
      </w:r>
      <w:r w:rsidR="00B711AC">
        <w:rPr>
          <w:color w:val="auto"/>
        </w:rPr>
        <w:t>A</w:t>
      </w:r>
      <w:r w:rsidRPr="007A016B">
        <w:rPr>
          <w:color w:val="auto"/>
        </w:rPr>
        <w:t xml:space="preserve">valiação de </w:t>
      </w:r>
      <w:r w:rsidR="00B711AC">
        <w:rPr>
          <w:color w:val="auto"/>
        </w:rPr>
        <w:t>D</w:t>
      </w:r>
      <w:r w:rsidRPr="007A016B">
        <w:rPr>
          <w:color w:val="auto"/>
        </w:rPr>
        <w:t>esempenho, cujos critérios são definidos em função da Classe.</w:t>
      </w:r>
    </w:p>
    <w:p w:rsidR="00A04F16" w:rsidRPr="007A016B" w:rsidRDefault="00A04F16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b/>
          <w:bCs/>
          <w:color w:val="auto"/>
        </w:rPr>
        <w:t xml:space="preserve">Art. 14. </w:t>
      </w:r>
      <w:r w:rsidRPr="007A016B">
        <w:rPr>
          <w:color w:val="auto"/>
        </w:rPr>
        <w:t xml:space="preserve">O processo de </w:t>
      </w:r>
      <w:r w:rsidR="00B711AC">
        <w:rPr>
          <w:color w:val="auto"/>
        </w:rPr>
        <w:t>A</w:t>
      </w:r>
      <w:r w:rsidRPr="007A016B">
        <w:rPr>
          <w:color w:val="auto"/>
        </w:rPr>
        <w:t xml:space="preserve">valiação de </w:t>
      </w:r>
      <w:r w:rsidR="00B711AC">
        <w:rPr>
          <w:color w:val="auto"/>
        </w:rPr>
        <w:t>D</w:t>
      </w:r>
      <w:r w:rsidRPr="007A016B">
        <w:rPr>
          <w:color w:val="auto"/>
        </w:rPr>
        <w:t xml:space="preserve">esempenho para efeitos de progressão e promoção levará em consideração a assiduidade, responsabilidade e qualidade do trabalho expressos em seu desempenho acadêmico. </w:t>
      </w:r>
    </w:p>
    <w:p w:rsidR="00BF150D" w:rsidRPr="007A016B" w:rsidRDefault="00BF150D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b/>
          <w:bCs/>
          <w:color w:val="auto"/>
        </w:rPr>
        <w:t>Parágrafo único</w:t>
      </w:r>
      <w:r w:rsidR="00E674FD">
        <w:rPr>
          <w:color w:val="auto"/>
        </w:rPr>
        <w:t xml:space="preserve">. </w:t>
      </w:r>
      <w:r w:rsidRPr="007A016B">
        <w:rPr>
          <w:color w:val="auto"/>
        </w:rPr>
        <w:t xml:space="preserve">Os elementos de que trata o </w:t>
      </w:r>
      <w:r w:rsidRPr="007A016B">
        <w:rPr>
          <w:i/>
          <w:iCs/>
          <w:color w:val="auto"/>
        </w:rPr>
        <w:t xml:space="preserve">caput </w:t>
      </w:r>
      <w:r w:rsidRPr="007A016B">
        <w:rPr>
          <w:color w:val="auto"/>
        </w:rPr>
        <w:t>deste artigo serão atestados e contabilizados por meio dos seguintes instrumentos:</w:t>
      </w:r>
    </w:p>
    <w:p w:rsidR="00E1515B" w:rsidRPr="007A016B" w:rsidRDefault="00E1515B" w:rsidP="004267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16B">
        <w:rPr>
          <w:rFonts w:ascii="Times New Roman" w:hAnsi="Times New Roman" w:cs="Times New Roman"/>
          <w:sz w:val="24"/>
          <w:szCs w:val="24"/>
        </w:rPr>
        <w:t xml:space="preserve">I - </w:t>
      </w:r>
      <w:r w:rsidR="00DB427C">
        <w:rPr>
          <w:rFonts w:ascii="Times New Roman" w:hAnsi="Times New Roman" w:cs="Times New Roman"/>
          <w:sz w:val="24"/>
          <w:szCs w:val="24"/>
        </w:rPr>
        <w:t>r</w:t>
      </w:r>
      <w:r w:rsidRPr="007A016B">
        <w:rPr>
          <w:rFonts w:ascii="Times New Roman" w:hAnsi="Times New Roman" w:cs="Times New Roman"/>
          <w:sz w:val="24"/>
          <w:szCs w:val="24"/>
        </w:rPr>
        <w:t xml:space="preserve">elatório individual </w:t>
      </w:r>
      <w:r w:rsidR="00DB427C">
        <w:rPr>
          <w:rFonts w:ascii="Times New Roman" w:hAnsi="Times New Roman" w:cs="Times New Roman"/>
          <w:sz w:val="24"/>
          <w:szCs w:val="24"/>
        </w:rPr>
        <w:t>d</w:t>
      </w:r>
      <w:r w:rsidRPr="007A016B">
        <w:rPr>
          <w:rFonts w:ascii="Times New Roman" w:hAnsi="Times New Roman" w:cs="Times New Roman"/>
          <w:sz w:val="24"/>
          <w:szCs w:val="24"/>
        </w:rPr>
        <w:t>ocente, relacionando todas as suas atividades acadêmicas, comprovadamente registradas e realizadas durante o interstício será contabilizado conforme o A</w:t>
      </w:r>
      <w:r w:rsidR="00E674FD">
        <w:rPr>
          <w:rFonts w:ascii="Times New Roman" w:hAnsi="Times New Roman" w:cs="Times New Roman"/>
          <w:sz w:val="24"/>
          <w:szCs w:val="24"/>
        </w:rPr>
        <w:t>nexo</w:t>
      </w:r>
      <w:r w:rsidRPr="007A016B">
        <w:rPr>
          <w:rFonts w:ascii="Times New Roman" w:hAnsi="Times New Roman" w:cs="Times New Roman"/>
          <w:sz w:val="24"/>
          <w:szCs w:val="24"/>
        </w:rPr>
        <w:t xml:space="preserve"> I desta Resolução;</w:t>
      </w:r>
    </w:p>
    <w:p w:rsidR="00BF150D" w:rsidRPr="007A016B" w:rsidRDefault="00E1515B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color w:val="auto"/>
        </w:rPr>
        <w:t xml:space="preserve">II </w:t>
      </w:r>
      <w:r w:rsidR="00E674FD">
        <w:rPr>
          <w:color w:val="auto"/>
        </w:rPr>
        <w:t>-</w:t>
      </w:r>
      <w:r w:rsidR="00DB427C">
        <w:rPr>
          <w:color w:val="auto"/>
        </w:rPr>
        <w:t xml:space="preserve"> d</w:t>
      </w:r>
      <w:r w:rsidRPr="007A016B">
        <w:rPr>
          <w:color w:val="auto"/>
        </w:rPr>
        <w:t>eclaração de assiduidade emitida pelo Sistema Integrad</w:t>
      </w:r>
      <w:r w:rsidR="00E674FD">
        <w:rPr>
          <w:color w:val="auto"/>
        </w:rPr>
        <w:t xml:space="preserve">o de Gestão de Recursos Humanos - </w:t>
      </w:r>
      <w:r w:rsidRPr="007A016B">
        <w:rPr>
          <w:color w:val="auto"/>
        </w:rPr>
        <w:t xml:space="preserve">SIGRH; e </w:t>
      </w:r>
    </w:p>
    <w:p w:rsidR="00723804" w:rsidRPr="007A016B" w:rsidRDefault="00BF150D" w:rsidP="00E674FD">
      <w:pPr>
        <w:pStyle w:val="Default"/>
        <w:ind w:firstLine="708"/>
        <w:jc w:val="both"/>
        <w:rPr>
          <w:color w:val="auto"/>
        </w:rPr>
      </w:pPr>
      <w:r w:rsidRPr="007A016B">
        <w:rPr>
          <w:color w:val="auto"/>
        </w:rPr>
        <w:t>II</w:t>
      </w:r>
      <w:r w:rsidR="00E1515B" w:rsidRPr="007A016B">
        <w:rPr>
          <w:color w:val="auto"/>
        </w:rPr>
        <w:t>I</w:t>
      </w:r>
      <w:r w:rsidRPr="007A016B">
        <w:rPr>
          <w:color w:val="auto"/>
        </w:rPr>
        <w:t xml:space="preserve"> </w:t>
      </w:r>
      <w:r w:rsidR="00E674FD">
        <w:rPr>
          <w:color w:val="auto"/>
        </w:rPr>
        <w:t>-</w:t>
      </w:r>
      <w:r w:rsidR="00E1515B" w:rsidRPr="007A016B">
        <w:rPr>
          <w:color w:val="auto"/>
        </w:rPr>
        <w:t xml:space="preserve"> </w:t>
      </w:r>
      <w:r w:rsidR="00DB427C">
        <w:rPr>
          <w:color w:val="auto"/>
        </w:rPr>
        <w:t>d</w:t>
      </w:r>
      <w:r w:rsidR="00E1515B" w:rsidRPr="007A016B">
        <w:rPr>
          <w:color w:val="auto"/>
        </w:rPr>
        <w:t>esempenho didático do docente aferido pelo discente, cujo instrumento deve ser desenvolvido no prazo máximo de 06 (seis) meses a partir da data da publicação desta Resolução.</w:t>
      </w:r>
    </w:p>
    <w:p w:rsidR="00496EC1" w:rsidRPr="007A016B" w:rsidRDefault="00496EC1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b/>
          <w:color w:val="auto"/>
        </w:rPr>
        <w:t>Art. 15</w:t>
      </w:r>
      <w:r w:rsidR="002D64E9" w:rsidRPr="007A016B">
        <w:rPr>
          <w:b/>
          <w:color w:val="auto"/>
        </w:rPr>
        <w:t>.</w:t>
      </w:r>
      <w:r w:rsidR="00723804" w:rsidRPr="007A016B">
        <w:rPr>
          <w:color w:val="auto"/>
        </w:rPr>
        <w:t xml:space="preserve"> </w:t>
      </w:r>
      <w:r w:rsidRPr="007A016B">
        <w:rPr>
          <w:color w:val="auto"/>
        </w:rPr>
        <w:t>O instrumento referido no inciso III do artigo 14 será testado e consolidado antes de sua aprovação definitiva.</w:t>
      </w:r>
    </w:p>
    <w:p w:rsidR="00496EC1" w:rsidRPr="007A016B" w:rsidRDefault="00496EC1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color w:val="auto"/>
        </w:rPr>
        <w:t>§ 1</w:t>
      </w:r>
      <w:r w:rsidR="00DB427C">
        <w:rPr>
          <w:color w:val="auto"/>
          <w:u w:val="single"/>
          <w:vertAlign w:val="superscript"/>
        </w:rPr>
        <w:t>o</w:t>
      </w:r>
      <w:r w:rsidRPr="007A016B">
        <w:rPr>
          <w:color w:val="auto"/>
        </w:rPr>
        <w:t xml:space="preserve"> No período em que o instrumento estiver sendo elaborado e testado o desempenho acadêmico do docente será avaliado somente através do re</w:t>
      </w:r>
      <w:r w:rsidR="00130204" w:rsidRPr="007A016B">
        <w:rPr>
          <w:color w:val="auto"/>
        </w:rPr>
        <w:t xml:space="preserve">latório individual </w:t>
      </w:r>
      <w:r w:rsidRPr="007A016B">
        <w:rPr>
          <w:color w:val="auto"/>
        </w:rPr>
        <w:t>docente (Art. 14, I)</w:t>
      </w:r>
      <w:r w:rsidR="007E1029" w:rsidRPr="007A016B">
        <w:rPr>
          <w:color w:val="auto"/>
        </w:rPr>
        <w:t>.</w:t>
      </w:r>
    </w:p>
    <w:p w:rsidR="00E1515B" w:rsidRPr="007A016B" w:rsidRDefault="00723804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color w:val="auto"/>
        </w:rPr>
        <w:t>§ 2</w:t>
      </w:r>
      <w:r w:rsidR="00DB427C">
        <w:rPr>
          <w:color w:val="auto"/>
          <w:u w:val="single"/>
          <w:vertAlign w:val="superscript"/>
        </w:rPr>
        <w:t>o</w:t>
      </w:r>
      <w:r w:rsidRPr="007A016B">
        <w:rPr>
          <w:color w:val="auto"/>
        </w:rPr>
        <w:t xml:space="preserve"> O</w:t>
      </w:r>
      <w:r w:rsidR="00496EC1" w:rsidRPr="007A016B">
        <w:rPr>
          <w:color w:val="auto"/>
        </w:rPr>
        <w:t xml:space="preserve">s docentes que ministrarem aulas exclusivamente para a educação infantil </w:t>
      </w:r>
      <w:r w:rsidRPr="007A016B">
        <w:rPr>
          <w:color w:val="auto"/>
        </w:rPr>
        <w:t xml:space="preserve">e anos iniciais, </w:t>
      </w:r>
      <w:r w:rsidR="00496EC1" w:rsidRPr="007A016B">
        <w:rPr>
          <w:color w:val="auto"/>
        </w:rPr>
        <w:t>estarão dispensados do instrumento ref</w:t>
      </w:r>
      <w:r w:rsidR="00B4780C" w:rsidRPr="007A016B">
        <w:rPr>
          <w:color w:val="auto"/>
        </w:rPr>
        <w:t>erido no inciso III do artigo 14</w:t>
      </w:r>
      <w:r w:rsidR="005764D7" w:rsidRPr="007A016B">
        <w:rPr>
          <w:color w:val="auto"/>
        </w:rPr>
        <w:t xml:space="preserve"> até que seja construído o instrumento de avaliação adequado</w:t>
      </w:r>
      <w:r w:rsidR="00423BEF" w:rsidRPr="007A016B">
        <w:rPr>
          <w:color w:val="auto"/>
        </w:rPr>
        <w:t xml:space="preserve"> num período de no máximo 24 meses da publicação desta Resolução.</w:t>
      </w:r>
    </w:p>
    <w:p w:rsidR="00E1515B" w:rsidRPr="007A016B" w:rsidRDefault="00E1515B" w:rsidP="004267DD">
      <w:pPr>
        <w:pStyle w:val="Default"/>
        <w:jc w:val="both"/>
        <w:rPr>
          <w:color w:val="auto"/>
        </w:rPr>
      </w:pPr>
    </w:p>
    <w:p w:rsidR="00BF150D" w:rsidRPr="007A016B" w:rsidRDefault="00257CD2" w:rsidP="004267DD">
      <w:pPr>
        <w:pStyle w:val="Default"/>
        <w:ind w:firstLine="708"/>
        <w:jc w:val="both"/>
      </w:pPr>
      <w:r w:rsidRPr="007A016B">
        <w:rPr>
          <w:b/>
          <w:bCs/>
        </w:rPr>
        <w:t>Art. 16</w:t>
      </w:r>
      <w:r w:rsidR="00BF150D" w:rsidRPr="007A016B">
        <w:rPr>
          <w:b/>
          <w:bCs/>
        </w:rPr>
        <w:t xml:space="preserve">. </w:t>
      </w:r>
      <w:r w:rsidR="00BF150D" w:rsidRPr="007A016B">
        <w:t xml:space="preserve">A contagem de pontos para o relatório individual docente é vinculada à </w:t>
      </w:r>
      <w:r w:rsidR="00B711AC">
        <w:t>A</w:t>
      </w:r>
      <w:r w:rsidR="00BF150D" w:rsidRPr="007A016B">
        <w:t xml:space="preserve">valiação do </w:t>
      </w:r>
      <w:r w:rsidR="00B711AC">
        <w:t>D</w:t>
      </w:r>
      <w:r w:rsidR="00BF150D" w:rsidRPr="007A016B">
        <w:t>esempenho do docente durante o interstício, a partir de sua última promoção ou progressão, ou no caso da primeira avaliação, desde o seu ingresso na instituição.</w:t>
      </w:r>
    </w:p>
    <w:p w:rsidR="00BF150D" w:rsidRPr="007A016B" w:rsidRDefault="00BF150D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bCs/>
        </w:rPr>
        <w:t>§ 1</w:t>
      </w:r>
      <w:r w:rsidR="00DB427C">
        <w:rPr>
          <w:bCs/>
          <w:u w:val="single"/>
          <w:vertAlign w:val="superscript"/>
        </w:rPr>
        <w:t>o</w:t>
      </w:r>
      <w:r w:rsidRPr="007A016B">
        <w:rPr>
          <w:bCs/>
        </w:rPr>
        <w:t xml:space="preserve"> </w:t>
      </w:r>
      <w:r w:rsidRPr="007A016B">
        <w:rPr>
          <w:color w:val="auto"/>
        </w:rPr>
        <w:t>O</w:t>
      </w:r>
      <w:r w:rsidR="002F0D54" w:rsidRPr="007A016B">
        <w:rPr>
          <w:color w:val="auto"/>
        </w:rPr>
        <w:t xml:space="preserve"> </w:t>
      </w:r>
      <w:r w:rsidRPr="007A016B">
        <w:rPr>
          <w:color w:val="auto"/>
        </w:rPr>
        <w:t xml:space="preserve">docente que obtiver uma média igual ou superior a </w:t>
      </w:r>
      <w:proofErr w:type="gramStart"/>
      <w:r w:rsidRPr="007A016B">
        <w:rPr>
          <w:color w:val="auto"/>
        </w:rPr>
        <w:t>7</w:t>
      </w:r>
      <w:proofErr w:type="gramEnd"/>
      <w:r w:rsidR="00034F94">
        <w:rPr>
          <w:color w:val="auto"/>
        </w:rPr>
        <w:t xml:space="preserve"> </w:t>
      </w:r>
      <w:r w:rsidRPr="007A016B">
        <w:rPr>
          <w:color w:val="auto"/>
        </w:rPr>
        <w:t>(sete)</w:t>
      </w:r>
      <w:r w:rsidR="00034F94">
        <w:rPr>
          <w:color w:val="auto"/>
        </w:rPr>
        <w:t xml:space="preserve"> </w:t>
      </w:r>
      <w:r w:rsidRPr="007A016B">
        <w:rPr>
          <w:color w:val="auto"/>
        </w:rPr>
        <w:t>pontos, numa escala de 0 (zero) a 10 (dez), resultante das avaliações semestrais pelo discente, terá a pontuação igual à média obtida.</w:t>
      </w:r>
    </w:p>
    <w:p w:rsidR="00BF150D" w:rsidRPr="007A016B" w:rsidRDefault="00BF150D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bCs/>
          <w:color w:val="auto"/>
        </w:rPr>
        <w:t>§ 2</w:t>
      </w:r>
      <w:r w:rsidR="00DB427C">
        <w:rPr>
          <w:bCs/>
          <w:color w:val="auto"/>
          <w:u w:val="single"/>
          <w:vertAlign w:val="superscript"/>
        </w:rPr>
        <w:t>o</w:t>
      </w:r>
      <w:r w:rsidRPr="007A016B">
        <w:rPr>
          <w:color w:val="auto"/>
        </w:rPr>
        <w:t xml:space="preserve"> Caso a </w:t>
      </w:r>
      <w:r w:rsidR="00B711AC">
        <w:rPr>
          <w:color w:val="auto"/>
        </w:rPr>
        <w:t>A</w:t>
      </w:r>
      <w:r w:rsidRPr="007A016B">
        <w:rPr>
          <w:color w:val="auto"/>
        </w:rPr>
        <w:t xml:space="preserve">valiação do </w:t>
      </w:r>
      <w:r w:rsidR="00B711AC">
        <w:rPr>
          <w:color w:val="auto"/>
        </w:rPr>
        <w:t>D</w:t>
      </w:r>
      <w:r w:rsidRPr="007A016B">
        <w:rPr>
          <w:color w:val="auto"/>
        </w:rPr>
        <w:t xml:space="preserve">esempenho </w:t>
      </w:r>
      <w:r w:rsidR="00B711AC">
        <w:rPr>
          <w:color w:val="auto"/>
        </w:rPr>
        <w:t>A</w:t>
      </w:r>
      <w:r w:rsidRPr="007A016B">
        <w:rPr>
          <w:color w:val="auto"/>
        </w:rPr>
        <w:t>cadêmico seja julgada insuficiente para a solicitação pretendida, o docente poderá protocolar novo requerimento quando atingida a pontuação necessária para a progressão ou promoção.</w:t>
      </w:r>
    </w:p>
    <w:p w:rsidR="00BF150D" w:rsidRPr="00034F94" w:rsidRDefault="00BF150D" w:rsidP="00034F94">
      <w:pPr>
        <w:pStyle w:val="Default"/>
        <w:ind w:firstLine="708"/>
        <w:jc w:val="both"/>
        <w:rPr>
          <w:color w:val="auto"/>
        </w:rPr>
      </w:pPr>
      <w:r w:rsidRPr="007A016B">
        <w:rPr>
          <w:bCs/>
          <w:color w:val="auto"/>
        </w:rPr>
        <w:t>§ 3</w:t>
      </w:r>
      <w:r w:rsidR="00DB427C">
        <w:rPr>
          <w:bCs/>
          <w:color w:val="auto"/>
          <w:u w:val="single"/>
          <w:vertAlign w:val="superscript"/>
        </w:rPr>
        <w:t>o</w:t>
      </w:r>
      <w:r w:rsidR="00DB427C">
        <w:rPr>
          <w:bCs/>
          <w:color w:val="auto"/>
        </w:rPr>
        <w:t xml:space="preserve"> </w:t>
      </w:r>
      <w:r w:rsidRPr="007A016B">
        <w:rPr>
          <w:color w:val="auto"/>
        </w:rPr>
        <w:t xml:space="preserve">O docente que requerer progressão ou promoção com o interstício maior que 24 (vinte e quatro) meses </w:t>
      </w:r>
      <w:proofErr w:type="gramStart"/>
      <w:r w:rsidRPr="007A016B">
        <w:rPr>
          <w:color w:val="auto"/>
        </w:rPr>
        <w:t>poderá</w:t>
      </w:r>
      <w:proofErr w:type="gramEnd"/>
      <w:r w:rsidRPr="007A016B">
        <w:rPr>
          <w:color w:val="auto"/>
        </w:rPr>
        <w:t xml:space="preserve"> escolher os 04 (quatro) semestres, consecutivos ou não, que comporão o período a ser avaliado.</w:t>
      </w:r>
    </w:p>
    <w:p w:rsidR="00CC3995" w:rsidRPr="007A016B" w:rsidRDefault="00257CD2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b/>
          <w:bCs/>
          <w:color w:val="auto"/>
        </w:rPr>
        <w:t>Art. 17</w:t>
      </w:r>
      <w:r w:rsidR="00BF150D" w:rsidRPr="007A016B">
        <w:rPr>
          <w:b/>
          <w:bCs/>
          <w:color w:val="auto"/>
        </w:rPr>
        <w:t>.</w:t>
      </w:r>
      <w:r w:rsidR="00723804" w:rsidRPr="007A016B">
        <w:rPr>
          <w:b/>
          <w:bCs/>
          <w:color w:val="auto"/>
        </w:rPr>
        <w:t xml:space="preserve"> </w:t>
      </w:r>
      <w:r w:rsidR="00BF150D" w:rsidRPr="007A016B">
        <w:rPr>
          <w:color w:val="auto"/>
        </w:rPr>
        <w:t>Para fins de progressão ou promoção, deverá ser observada em todas as classes integrantes da c</w:t>
      </w:r>
      <w:r w:rsidR="00912965" w:rsidRPr="007A016B">
        <w:rPr>
          <w:color w:val="auto"/>
        </w:rPr>
        <w:t>arreira a pontuação mínima de 56</w:t>
      </w:r>
      <w:r w:rsidR="00723804" w:rsidRPr="007A016B">
        <w:rPr>
          <w:color w:val="auto"/>
        </w:rPr>
        <w:t xml:space="preserve"> </w:t>
      </w:r>
      <w:r w:rsidR="00912965" w:rsidRPr="007A016B">
        <w:rPr>
          <w:color w:val="auto"/>
        </w:rPr>
        <w:t xml:space="preserve">(cinquenta </w:t>
      </w:r>
      <w:r w:rsidR="00354343" w:rsidRPr="007A016B">
        <w:rPr>
          <w:color w:val="auto"/>
        </w:rPr>
        <w:t xml:space="preserve">e </w:t>
      </w:r>
      <w:r w:rsidR="00912965" w:rsidRPr="007A016B">
        <w:rPr>
          <w:color w:val="auto"/>
        </w:rPr>
        <w:t>seis</w:t>
      </w:r>
      <w:r w:rsidR="00BF150D" w:rsidRPr="007A016B">
        <w:rPr>
          <w:color w:val="auto"/>
        </w:rPr>
        <w:t>) pontos por semestre no ens</w:t>
      </w:r>
      <w:r w:rsidRPr="007A016B">
        <w:rPr>
          <w:color w:val="auto"/>
        </w:rPr>
        <w:t>ino do EBTT/</w:t>
      </w:r>
      <w:r w:rsidR="00034F94">
        <w:rPr>
          <w:color w:val="auto"/>
        </w:rPr>
        <w:t>G</w:t>
      </w:r>
      <w:r w:rsidR="00BF150D" w:rsidRPr="007A016B">
        <w:rPr>
          <w:color w:val="auto"/>
        </w:rPr>
        <w:t xml:space="preserve">raduação e/ou </w:t>
      </w:r>
      <w:r w:rsidR="00034F94">
        <w:rPr>
          <w:color w:val="auto"/>
        </w:rPr>
        <w:t>P</w:t>
      </w:r>
      <w:r w:rsidR="00BF150D" w:rsidRPr="007A016B">
        <w:rPr>
          <w:color w:val="auto"/>
        </w:rPr>
        <w:t>ós-</w:t>
      </w:r>
      <w:r w:rsidR="00034F94">
        <w:rPr>
          <w:color w:val="auto"/>
        </w:rPr>
        <w:t>G</w:t>
      </w:r>
      <w:r w:rsidR="00BF150D" w:rsidRPr="007A016B">
        <w:rPr>
          <w:color w:val="auto"/>
        </w:rPr>
        <w:t>radu</w:t>
      </w:r>
      <w:r w:rsidR="00B2591A" w:rsidRPr="007A016B">
        <w:rPr>
          <w:color w:val="auto"/>
        </w:rPr>
        <w:t xml:space="preserve">ação (Anexo I </w:t>
      </w:r>
      <w:r w:rsidR="00034F94">
        <w:rPr>
          <w:color w:val="auto"/>
        </w:rPr>
        <w:t>-</w:t>
      </w:r>
      <w:r w:rsidR="002D64E9" w:rsidRPr="007A016B">
        <w:rPr>
          <w:color w:val="auto"/>
        </w:rPr>
        <w:t xml:space="preserve"> </w:t>
      </w:r>
      <w:r w:rsidR="00B2591A" w:rsidRPr="007A016B">
        <w:rPr>
          <w:color w:val="auto"/>
        </w:rPr>
        <w:t xml:space="preserve">Grupo </w:t>
      </w:r>
      <w:proofErr w:type="gramStart"/>
      <w:r w:rsidR="00B2591A" w:rsidRPr="007A016B">
        <w:rPr>
          <w:color w:val="auto"/>
        </w:rPr>
        <w:t>1</w:t>
      </w:r>
      <w:proofErr w:type="gramEnd"/>
      <w:r w:rsidR="00B2591A" w:rsidRPr="007A016B">
        <w:rPr>
          <w:color w:val="auto"/>
        </w:rPr>
        <w:t xml:space="preserve"> </w:t>
      </w:r>
      <w:r w:rsidR="00034F94">
        <w:rPr>
          <w:color w:val="auto"/>
        </w:rPr>
        <w:t>-</w:t>
      </w:r>
      <w:r w:rsidR="002D64E9" w:rsidRPr="007A016B">
        <w:rPr>
          <w:color w:val="auto"/>
        </w:rPr>
        <w:t xml:space="preserve"> </w:t>
      </w:r>
      <w:r w:rsidR="00B2591A" w:rsidRPr="007A016B">
        <w:rPr>
          <w:color w:val="auto"/>
        </w:rPr>
        <w:t>Ensino).</w:t>
      </w:r>
      <w:r w:rsidR="00BF150D" w:rsidRPr="007A016B">
        <w:rPr>
          <w:color w:val="auto"/>
        </w:rPr>
        <w:t xml:space="preserve"> </w:t>
      </w:r>
    </w:p>
    <w:p w:rsidR="00A04F16" w:rsidRPr="007A016B" w:rsidRDefault="00A04F16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b/>
          <w:bCs/>
          <w:color w:val="auto"/>
        </w:rPr>
        <w:t>Parágrafo único.</w:t>
      </w:r>
      <w:r w:rsidR="00BF150D" w:rsidRPr="007A016B">
        <w:rPr>
          <w:b/>
          <w:bCs/>
          <w:color w:val="auto"/>
        </w:rPr>
        <w:t xml:space="preserve"> </w:t>
      </w:r>
      <w:r w:rsidRPr="007A016B">
        <w:rPr>
          <w:color w:val="auto"/>
        </w:rPr>
        <w:t xml:space="preserve">Os servidores que estiverem exercendo os cargos/funções administrativos, desde que legalmente dispensados das atividades de ensino, e aqueles afastados para estágio pós-doutoral ou para </w:t>
      </w:r>
      <w:r w:rsidR="00034F94">
        <w:rPr>
          <w:color w:val="auto"/>
        </w:rPr>
        <w:t>P</w:t>
      </w:r>
      <w:r w:rsidRPr="007A016B">
        <w:rPr>
          <w:color w:val="auto"/>
        </w:rPr>
        <w:t>ós-</w:t>
      </w:r>
      <w:r w:rsidR="00034F94">
        <w:rPr>
          <w:color w:val="auto"/>
        </w:rPr>
        <w:t>G</w:t>
      </w:r>
      <w:r w:rsidRPr="007A016B">
        <w:rPr>
          <w:color w:val="auto"/>
        </w:rPr>
        <w:t xml:space="preserve">raduação </w:t>
      </w:r>
      <w:proofErr w:type="spellStart"/>
      <w:r w:rsidRPr="007A016B">
        <w:rPr>
          <w:i/>
          <w:iCs/>
          <w:color w:val="auto"/>
        </w:rPr>
        <w:t>stricto</w:t>
      </w:r>
      <w:proofErr w:type="spellEnd"/>
      <w:r w:rsidRPr="007A016B">
        <w:rPr>
          <w:i/>
          <w:iCs/>
          <w:color w:val="auto"/>
        </w:rPr>
        <w:t xml:space="preserve"> </w:t>
      </w:r>
      <w:proofErr w:type="spellStart"/>
      <w:r w:rsidRPr="007A016B">
        <w:rPr>
          <w:i/>
          <w:iCs/>
          <w:color w:val="auto"/>
        </w:rPr>
        <w:t>sensu</w:t>
      </w:r>
      <w:proofErr w:type="spellEnd"/>
      <w:r w:rsidRPr="007A016B">
        <w:rPr>
          <w:color w:val="auto"/>
        </w:rPr>
        <w:t xml:space="preserve">, estão desobrigados a cumprir o disposto no </w:t>
      </w:r>
      <w:r w:rsidRPr="007A016B">
        <w:rPr>
          <w:i/>
          <w:iCs/>
          <w:color w:val="auto"/>
        </w:rPr>
        <w:t>caput</w:t>
      </w:r>
      <w:r w:rsidR="00BF150D" w:rsidRPr="007A016B">
        <w:rPr>
          <w:i/>
          <w:iCs/>
          <w:color w:val="auto"/>
        </w:rPr>
        <w:t xml:space="preserve"> </w:t>
      </w:r>
      <w:r w:rsidRPr="007A016B">
        <w:rPr>
          <w:color w:val="auto"/>
        </w:rPr>
        <w:t>no período referente à vigência do cargo e/ou afastamento, conforme art. 4</w:t>
      </w:r>
      <w:r w:rsidR="00034F94" w:rsidRPr="004267DD">
        <w:rPr>
          <w:u w:val="single"/>
          <w:vertAlign w:val="superscript"/>
        </w:rPr>
        <w:t>o</w:t>
      </w:r>
      <w:r w:rsidRPr="007A016B">
        <w:rPr>
          <w:color w:val="auto"/>
        </w:rPr>
        <w:t>, do Anexo I da Resolução n</w:t>
      </w:r>
      <w:r w:rsidR="00034F94" w:rsidRPr="004267DD">
        <w:rPr>
          <w:u w:val="single"/>
          <w:vertAlign w:val="superscript"/>
        </w:rPr>
        <w:t>o</w:t>
      </w:r>
      <w:r w:rsidRPr="007A016B">
        <w:rPr>
          <w:color w:val="auto"/>
        </w:rPr>
        <w:t xml:space="preserve"> 250/2009-CONSEPE, art. 19, § 1</w:t>
      </w:r>
      <w:r w:rsidR="00034F94" w:rsidRPr="004267DD">
        <w:rPr>
          <w:u w:val="single"/>
          <w:vertAlign w:val="superscript"/>
        </w:rPr>
        <w:t>o</w:t>
      </w:r>
      <w:r w:rsidRPr="007A016B">
        <w:rPr>
          <w:color w:val="auto"/>
        </w:rPr>
        <w:t xml:space="preserve"> da Lei n</w:t>
      </w:r>
      <w:r w:rsidR="00034F94" w:rsidRPr="004267DD">
        <w:rPr>
          <w:u w:val="single"/>
          <w:vertAlign w:val="superscript"/>
        </w:rPr>
        <w:t>o</w:t>
      </w:r>
      <w:r w:rsidRPr="007A016B">
        <w:rPr>
          <w:color w:val="auto"/>
        </w:rPr>
        <w:t xml:space="preserve"> 8.112/90 e art. 3</w:t>
      </w:r>
      <w:r w:rsidR="00034F94" w:rsidRPr="004267DD">
        <w:rPr>
          <w:u w:val="single"/>
          <w:vertAlign w:val="superscript"/>
        </w:rPr>
        <w:t>o</w:t>
      </w:r>
      <w:r w:rsidRPr="007A016B">
        <w:rPr>
          <w:color w:val="auto"/>
        </w:rPr>
        <w:t xml:space="preserve"> do Decreto n</w:t>
      </w:r>
      <w:r w:rsidR="00034F94" w:rsidRPr="004267DD">
        <w:rPr>
          <w:u w:val="single"/>
          <w:vertAlign w:val="superscript"/>
        </w:rPr>
        <w:t>o</w:t>
      </w:r>
      <w:r w:rsidRPr="007A016B">
        <w:rPr>
          <w:color w:val="auto"/>
        </w:rPr>
        <w:t xml:space="preserve"> 2.668/98.</w:t>
      </w:r>
    </w:p>
    <w:p w:rsidR="00BF150D" w:rsidRPr="007A016B" w:rsidRDefault="00BF150D" w:rsidP="004267DD">
      <w:pPr>
        <w:pStyle w:val="Default"/>
        <w:rPr>
          <w:b/>
          <w:bCs/>
          <w:color w:val="auto"/>
        </w:rPr>
      </w:pPr>
    </w:p>
    <w:p w:rsidR="00A04F16" w:rsidRPr="007A016B" w:rsidRDefault="00A04F16" w:rsidP="004267DD">
      <w:pPr>
        <w:pStyle w:val="Default"/>
        <w:jc w:val="center"/>
        <w:rPr>
          <w:color w:val="auto"/>
        </w:rPr>
      </w:pPr>
      <w:r w:rsidRPr="007A016B">
        <w:rPr>
          <w:b/>
          <w:bCs/>
          <w:color w:val="auto"/>
        </w:rPr>
        <w:t>CAPÍTULO I</w:t>
      </w:r>
    </w:p>
    <w:p w:rsidR="00A04F16" w:rsidRPr="007A016B" w:rsidRDefault="00A04F16" w:rsidP="004267DD">
      <w:pPr>
        <w:pStyle w:val="Default"/>
        <w:jc w:val="center"/>
        <w:rPr>
          <w:color w:val="auto"/>
        </w:rPr>
      </w:pPr>
      <w:r w:rsidRPr="007A016B">
        <w:rPr>
          <w:b/>
          <w:bCs/>
          <w:color w:val="auto"/>
        </w:rPr>
        <w:t>DA PROGRESSÃ</w:t>
      </w:r>
      <w:r w:rsidR="0005653E" w:rsidRPr="007A016B">
        <w:rPr>
          <w:b/>
          <w:bCs/>
          <w:color w:val="auto"/>
        </w:rPr>
        <w:t>O NA CLASSE DI</w:t>
      </w:r>
      <w:r w:rsidR="003725EE" w:rsidRPr="007A016B">
        <w:rPr>
          <w:b/>
          <w:bCs/>
          <w:color w:val="auto"/>
        </w:rPr>
        <w:t xml:space="preserve"> </w:t>
      </w:r>
    </w:p>
    <w:p w:rsidR="002F0D54" w:rsidRPr="007A016B" w:rsidRDefault="002F0D54" w:rsidP="004267DD">
      <w:pPr>
        <w:pStyle w:val="Default"/>
        <w:rPr>
          <w:b/>
          <w:bCs/>
        </w:rPr>
      </w:pPr>
    </w:p>
    <w:p w:rsidR="00A04F16" w:rsidRPr="007A016B" w:rsidRDefault="0005653E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b/>
          <w:bCs/>
          <w:color w:val="auto"/>
        </w:rPr>
        <w:t>Art. 18</w:t>
      </w:r>
      <w:r w:rsidR="00A04F16" w:rsidRPr="007A016B">
        <w:rPr>
          <w:b/>
          <w:bCs/>
          <w:color w:val="auto"/>
        </w:rPr>
        <w:t xml:space="preserve">. </w:t>
      </w:r>
      <w:r w:rsidR="00A04F16" w:rsidRPr="007A016B">
        <w:rPr>
          <w:color w:val="auto"/>
        </w:rPr>
        <w:t xml:space="preserve">A </w:t>
      </w:r>
      <w:r w:rsidR="00B711AC">
        <w:rPr>
          <w:color w:val="auto"/>
        </w:rPr>
        <w:t>A</w:t>
      </w:r>
      <w:r w:rsidR="00A04F16" w:rsidRPr="007A016B">
        <w:rPr>
          <w:color w:val="auto"/>
        </w:rPr>
        <w:t xml:space="preserve">valiação de </w:t>
      </w:r>
      <w:r w:rsidR="00B711AC">
        <w:rPr>
          <w:color w:val="auto"/>
        </w:rPr>
        <w:t>D</w:t>
      </w:r>
      <w:r w:rsidR="00A04F16" w:rsidRPr="007A016B">
        <w:rPr>
          <w:color w:val="auto"/>
        </w:rPr>
        <w:t xml:space="preserve">esempenho </w:t>
      </w:r>
      <w:r w:rsidR="00B711AC">
        <w:rPr>
          <w:color w:val="auto"/>
        </w:rPr>
        <w:t>A</w:t>
      </w:r>
      <w:r w:rsidR="00A04F16" w:rsidRPr="007A016B">
        <w:rPr>
          <w:color w:val="auto"/>
        </w:rPr>
        <w:t>cadêmico a que se refere o art. 14 será considerada satisfatória para</w:t>
      </w:r>
      <w:r w:rsidRPr="007A016B">
        <w:rPr>
          <w:color w:val="auto"/>
        </w:rPr>
        <w:t xml:space="preserve"> a progressão dentro da classe DI</w:t>
      </w:r>
      <w:r w:rsidR="00A04F16" w:rsidRPr="007A016B">
        <w:rPr>
          <w:color w:val="auto"/>
        </w:rPr>
        <w:t>, conforme Anexo I, quando</w:t>
      </w:r>
      <w:r w:rsidR="002F0D54" w:rsidRPr="007A016B">
        <w:rPr>
          <w:color w:val="auto"/>
        </w:rPr>
        <w:t xml:space="preserve"> </w:t>
      </w:r>
      <w:r w:rsidR="00A04F16" w:rsidRPr="007A016B">
        <w:rPr>
          <w:color w:val="auto"/>
        </w:rPr>
        <w:t>atingida</w:t>
      </w:r>
      <w:r w:rsidR="003725EE" w:rsidRPr="007A016B">
        <w:rPr>
          <w:color w:val="auto"/>
        </w:rPr>
        <w:t>,</w:t>
      </w:r>
      <w:r w:rsidR="00A04F16" w:rsidRPr="007A016B">
        <w:rPr>
          <w:color w:val="auto"/>
        </w:rPr>
        <w:t xml:space="preserve"> no mínimo</w:t>
      </w:r>
      <w:r w:rsidR="003725EE" w:rsidRPr="007A016B">
        <w:rPr>
          <w:color w:val="auto"/>
        </w:rPr>
        <w:t>,</w:t>
      </w:r>
      <w:r w:rsidR="002F0D54" w:rsidRPr="007A016B">
        <w:rPr>
          <w:color w:val="auto"/>
        </w:rPr>
        <w:t xml:space="preserve"> </w:t>
      </w:r>
      <w:r w:rsidR="00A04F16" w:rsidRPr="007A016B">
        <w:rPr>
          <w:color w:val="auto"/>
        </w:rPr>
        <w:t>a pontuação média aritmética</w:t>
      </w:r>
      <w:r w:rsidR="002F0D54" w:rsidRPr="007A016B">
        <w:rPr>
          <w:color w:val="auto"/>
        </w:rPr>
        <w:t xml:space="preserve"> </w:t>
      </w:r>
      <w:r w:rsidR="00A04F16" w:rsidRPr="007A016B">
        <w:rPr>
          <w:color w:val="auto"/>
        </w:rPr>
        <w:t xml:space="preserve">de 70 (setenta) pontos por semestre </w:t>
      </w:r>
      <w:r w:rsidR="00034F94">
        <w:rPr>
          <w:color w:val="auto"/>
        </w:rPr>
        <w:t>-</w:t>
      </w:r>
      <w:r w:rsidR="00D47479" w:rsidRPr="007A016B">
        <w:rPr>
          <w:color w:val="auto"/>
        </w:rPr>
        <w:t xml:space="preserve"> </w:t>
      </w:r>
      <w:r w:rsidR="00A04F16" w:rsidRPr="007A016B">
        <w:rPr>
          <w:color w:val="auto"/>
        </w:rPr>
        <w:t>tratando-se de</w:t>
      </w:r>
      <w:r w:rsidR="002F0D54" w:rsidRPr="007A016B">
        <w:rPr>
          <w:color w:val="auto"/>
        </w:rPr>
        <w:t xml:space="preserve"> </w:t>
      </w:r>
      <w:r w:rsidR="00A04F16" w:rsidRPr="007A016B">
        <w:rPr>
          <w:color w:val="auto"/>
        </w:rPr>
        <w:t xml:space="preserve">regime de trabalho de 40 (quarenta) horas semanais, com ou sem </w:t>
      </w:r>
      <w:r w:rsidR="00034F94">
        <w:rPr>
          <w:color w:val="auto"/>
        </w:rPr>
        <w:t>D</w:t>
      </w:r>
      <w:r w:rsidR="00A04F16" w:rsidRPr="007A016B">
        <w:rPr>
          <w:color w:val="auto"/>
        </w:rPr>
        <w:t xml:space="preserve">edicação </w:t>
      </w:r>
      <w:r w:rsidR="00034F94">
        <w:rPr>
          <w:color w:val="auto"/>
        </w:rPr>
        <w:t>E</w:t>
      </w:r>
      <w:r w:rsidR="00A04F16" w:rsidRPr="007A016B">
        <w:rPr>
          <w:color w:val="auto"/>
        </w:rPr>
        <w:t xml:space="preserve">xclusiva </w:t>
      </w:r>
      <w:r w:rsidR="00034F94">
        <w:rPr>
          <w:color w:val="auto"/>
        </w:rPr>
        <w:t>-</w:t>
      </w:r>
      <w:r w:rsidR="00A04F16" w:rsidRPr="007A016B">
        <w:rPr>
          <w:color w:val="auto"/>
        </w:rPr>
        <w:t xml:space="preserve"> dos quais se</w:t>
      </w:r>
      <w:r w:rsidRPr="007A016B">
        <w:rPr>
          <w:color w:val="auto"/>
        </w:rPr>
        <w:t xml:space="preserve">rão exigidos obrigatoriamente </w:t>
      </w:r>
      <w:r w:rsidR="00912965" w:rsidRPr="007A016B">
        <w:rPr>
          <w:color w:val="auto"/>
        </w:rPr>
        <w:t>56 (cinquenta</w:t>
      </w:r>
      <w:r w:rsidR="00D11D9A" w:rsidRPr="007A016B">
        <w:rPr>
          <w:color w:val="auto"/>
        </w:rPr>
        <w:t xml:space="preserve"> e</w:t>
      </w:r>
      <w:r w:rsidR="00912965" w:rsidRPr="007A016B">
        <w:rPr>
          <w:color w:val="auto"/>
        </w:rPr>
        <w:t xml:space="preserve"> seis) pontos</w:t>
      </w:r>
      <w:r w:rsidR="000F0338" w:rsidRPr="007A016B">
        <w:rPr>
          <w:color w:val="auto"/>
        </w:rPr>
        <w:t xml:space="preserve"> no ensino do EBTT/</w:t>
      </w:r>
      <w:r w:rsidR="00034F94">
        <w:rPr>
          <w:color w:val="auto"/>
        </w:rPr>
        <w:t>G</w:t>
      </w:r>
      <w:r w:rsidR="00A04F16" w:rsidRPr="007A016B">
        <w:rPr>
          <w:color w:val="auto"/>
        </w:rPr>
        <w:t>raduação e/ou</w:t>
      </w:r>
      <w:r w:rsidR="00693023" w:rsidRPr="007A016B">
        <w:rPr>
          <w:color w:val="auto"/>
        </w:rPr>
        <w:t xml:space="preserve"> </w:t>
      </w:r>
      <w:r w:rsidR="00034F94">
        <w:rPr>
          <w:color w:val="auto"/>
        </w:rPr>
        <w:t>P</w:t>
      </w:r>
      <w:r w:rsidR="00693023" w:rsidRPr="007A016B">
        <w:rPr>
          <w:color w:val="auto"/>
        </w:rPr>
        <w:t>ós-</w:t>
      </w:r>
      <w:r w:rsidR="00034F94">
        <w:rPr>
          <w:color w:val="auto"/>
        </w:rPr>
        <w:t>G</w:t>
      </w:r>
      <w:r w:rsidR="00693023" w:rsidRPr="007A016B">
        <w:rPr>
          <w:color w:val="auto"/>
        </w:rPr>
        <w:t>raduação, conforme art. 17</w:t>
      </w:r>
      <w:r w:rsidR="00A04F16" w:rsidRPr="007A016B">
        <w:rPr>
          <w:color w:val="auto"/>
        </w:rPr>
        <w:t xml:space="preserve"> desta Resolução.</w:t>
      </w:r>
    </w:p>
    <w:p w:rsidR="00A04F16" w:rsidRPr="007A016B" w:rsidRDefault="00A04F16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b/>
          <w:bCs/>
          <w:color w:val="auto"/>
        </w:rPr>
        <w:t>Parágrafo único</w:t>
      </w:r>
      <w:r w:rsidRPr="007A016B">
        <w:rPr>
          <w:color w:val="auto"/>
        </w:rPr>
        <w:t>. Quando o regime de trabalho for de 20 (vinte) horas semanais, a pon</w:t>
      </w:r>
      <w:r w:rsidR="00004015" w:rsidRPr="007A016B">
        <w:rPr>
          <w:color w:val="auto"/>
        </w:rPr>
        <w:t xml:space="preserve">tuação mínima exigida será de </w:t>
      </w:r>
      <w:r w:rsidR="001B003C" w:rsidRPr="007A016B">
        <w:rPr>
          <w:color w:val="auto"/>
        </w:rPr>
        <w:t>56 (cinquenta</w:t>
      </w:r>
      <w:r w:rsidR="00D11D9A" w:rsidRPr="007A016B">
        <w:rPr>
          <w:color w:val="auto"/>
        </w:rPr>
        <w:t xml:space="preserve"> e</w:t>
      </w:r>
      <w:r w:rsidR="001B003C" w:rsidRPr="007A016B">
        <w:rPr>
          <w:color w:val="auto"/>
        </w:rPr>
        <w:t xml:space="preserve"> seis) pontos </w:t>
      </w:r>
      <w:r w:rsidR="000F0338" w:rsidRPr="007A016B">
        <w:rPr>
          <w:color w:val="auto"/>
        </w:rPr>
        <w:t>por semestre no ensino do EBTT/</w:t>
      </w:r>
      <w:r w:rsidR="00034F94">
        <w:rPr>
          <w:color w:val="auto"/>
        </w:rPr>
        <w:t>G</w:t>
      </w:r>
      <w:r w:rsidRPr="007A016B">
        <w:rPr>
          <w:color w:val="auto"/>
        </w:rPr>
        <w:t xml:space="preserve">raduação e/ou </w:t>
      </w:r>
      <w:r w:rsidR="00034F94">
        <w:rPr>
          <w:color w:val="auto"/>
        </w:rPr>
        <w:t>P</w:t>
      </w:r>
      <w:r w:rsidRPr="007A016B">
        <w:rPr>
          <w:color w:val="auto"/>
        </w:rPr>
        <w:t>ós-</w:t>
      </w:r>
      <w:r w:rsidR="00034F94">
        <w:rPr>
          <w:color w:val="auto"/>
        </w:rPr>
        <w:t>G</w:t>
      </w:r>
      <w:r w:rsidRPr="007A016B">
        <w:rPr>
          <w:color w:val="auto"/>
        </w:rPr>
        <w:t>raduação.</w:t>
      </w:r>
    </w:p>
    <w:p w:rsidR="002F0D54" w:rsidRPr="007A016B" w:rsidRDefault="002F0D54" w:rsidP="004267DD">
      <w:pPr>
        <w:pStyle w:val="Default"/>
        <w:rPr>
          <w:color w:val="auto"/>
        </w:rPr>
      </w:pPr>
    </w:p>
    <w:p w:rsidR="002F0D54" w:rsidRPr="007A016B" w:rsidRDefault="002F0D54" w:rsidP="004267DD">
      <w:pPr>
        <w:pStyle w:val="Default"/>
        <w:jc w:val="center"/>
        <w:rPr>
          <w:color w:val="auto"/>
        </w:rPr>
      </w:pPr>
      <w:r w:rsidRPr="007A016B">
        <w:rPr>
          <w:b/>
          <w:bCs/>
          <w:color w:val="auto"/>
        </w:rPr>
        <w:t>CAPÍTULO II</w:t>
      </w:r>
    </w:p>
    <w:p w:rsidR="002F0D54" w:rsidRPr="007A016B" w:rsidRDefault="00E91490" w:rsidP="004267DD">
      <w:pPr>
        <w:pStyle w:val="Default"/>
        <w:jc w:val="center"/>
        <w:rPr>
          <w:color w:val="auto"/>
        </w:rPr>
      </w:pPr>
      <w:r w:rsidRPr="007A016B">
        <w:rPr>
          <w:b/>
          <w:bCs/>
          <w:color w:val="auto"/>
        </w:rPr>
        <w:t>DA PROMOÇÃO À CLASSE DII</w:t>
      </w:r>
      <w:r w:rsidR="002F0D54" w:rsidRPr="007A016B">
        <w:rPr>
          <w:b/>
          <w:bCs/>
          <w:color w:val="auto"/>
        </w:rPr>
        <w:t xml:space="preserve"> E DA PROGRESSÃO PARA OS N</w:t>
      </w:r>
      <w:r w:rsidR="003725EE" w:rsidRPr="007A016B">
        <w:rPr>
          <w:b/>
          <w:bCs/>
          <w:color w:val="auto"/>
        </w:rPr>
        <w:t>ÍVEIS</w:t>
      </w:r>
      <w:r w:rsidRPr="007A016B">
        <w:rPr>
          <w:b/>
          <w:bCs/>
          <w:color w:val="auto"/>
        </w:rPr>
        <w:t xml:space="preserve"> </w:t>
      </w:r>
      <w:r w:rsidR="00FE5F8A" w:rsidRPr="007A016B">
        <w:rPr>
          <w:b/>
          <w:bCs/>
          <w:color w:val="auto"/>
        </w:rPr>
        <w:t xml:space="preserve">DE </w:t>
      </w:r>
      <w:proofErr w:type="gramStart"/>
      <w:r w:rsidRPr="007A016B">
        <w:rPr>
          <w:b/>
          <w:bCs/>
          <w:color w:val="auto"/>
        </w:rPr>
        <w:t>1</w:t>
      </w:r>
      <w:proofErr w:type="gramEnd"/>
      <w:r w:rsidRPr="007A016B">
        <w:rPr>
          <w:b/>
          <w:bCs/>
          <w:color w:val="auto"/>
        </w:rPr>
        <w:t xml:space="preserve"> E </w:t>
      </w:r>
      <w:r w:rsidR="002F0D54" w:rsidRPr="007A016B">
        <w:rPr>
          <w:b/>
          <w:bCs/>
          <w:color w:val="auto"/>
        </w:rPr>
        <w:t>2</w:t>
      </w:r>
    </w:p>
    <w:p w:rsidR="002F0D54" w:rsidRPr="007A016B" w:rsidRDefault="002F0D54" w:rsidP="004267DD">
      <w:pPr>
        <w:pStyle w:val="Default"/>
        <w:rPr>
          <w:b/>
          <w:bCs/>
          <w:color w:val="auto"/>
        </w:rPr>
      </w:pPr>
    </w:p>
    <w:p w:rsidR="002841DB" w:rsidRPr="007A016B" w:rsidRDefault="00E91490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b/>
          <w:bCs/>
          <w:color w:val="auto"/>
        </w:rPr>
        <w:t>Art. 19</w:t>
      </w:r>
      <w:r w:rsidR="002F0D54" w:rsidRPr="007A016B">
        <w:rPr>
          <w:b/>
          <w:bCs/>
          <w:color w:val="auto"/>
        </w:rPr>
        <w:t xml:space="preserve">. </w:t>
      </w:r>
      <w:r w:rsidR="002F0D54" w:rsidRPr="007A016B">
        <w:rPr>
          <w:color w:val="auto"/>
        </w:rPr>
        <w:t xml:space="preserve">A </w:t>
      </w:r>
      <w:r w:rsidR="00B711AC">
        <w:rPr>
          <w:color w:val="auto"/>
        </w:rPr>
        <w:t>A</w:t>
      </w:r>
      <w:r w:rsidR="002F0D54" w:rsidRPr="007A016B">
        <w:rPr>
          <w:color w:val="auto"/>
        </w:rPr>
        <w:t xml:space="preserve">valiação de </w:t>
      </w:r>
      <w:r w:rsidR="00B711AC">
        <w:rPr>
          <w:color w:val="auto"/>
        </w:rPr>
        <w:t>D</w:t>
      </w:r>
      <w:r w:rsidR="002F0D54" w:rsidRPr="007A016B">
        <w:rPr>
          <w:color w:val="auto"/>
        </w:rPr>
        <w:t xml:space="preserve">esempenho </w:t>
      </w:r>
      <w:r w:rsidR="00B711AC">
        <w:rPr>
          <w:color w:val="auto"/>
        </w:rPr>
        <w:t>A</w:t>
      </w:r>
      <w:r w:rsidR="002F0D54" w:rsidRPr="007A016B">
        <w:rPr>
          <w:color w:val="auto"/>
        </w:rPr>
        <w:t>cadêmico a que se refere o art. 14 será considerada satisfa</w:t>
      </w:r>
      <w:r w:rsidR="005E04C5" w:rsidRPr="007A016B">
        <w:rPr>
          <w:color w:val="auto"/>
        </w:rPr>
        <w:t xml:space="preserve">tória para a promoção à classe DII </w:t>
      </w:r>
      <w:r w:rsidR="002F0D54" w:rsidRPr="007A016B">
        <w:rPr>
          <w:color w:val="auto"/>
        </w:rPr>
        <w:t xml:space="preserve">bem como a progressão dentro desta classe, conforme Anexo I, quando atingida no mínimo </w:t>
      </w:r>
      <w:proofErr w:type="gramStart"/>
      <w:r w:rsidR="002F0D54" w:rsidRPr="007A016B">
        <w:rPr>
          <w:color w:val="auto"/>
        </w:rPr>
        <w:t>a</w:t>
      </w:r>
      <w:proofErr w:type="gramEnd"/>
      <w:r w:rsidR="002F0D54" w:rsidRPr="007A016B">
        <w:rPr>
          <w:color w:val="auto"/>
        </w:rPr>
        <w:t xml:space="preserve"> pontuação média aritmética de 80 (oitenta) pontos por semestre </w:t>
      </w:r>
      <w:r w:rsidR="00034F94">
        <w:rPr>
          <w:color w:val="auto"/>
        </w:rPr>
        <w:t>-</w:t>
      </w:r>
      <w:r w:rsidR="002F0D54" w:rsidRPr="007A016B">
        <w:rPr>
          <w:color w:val="auto"/>
        </w:rPr>
        <w:t xml:space="preserve"> tratando-se de regime de trabalho de 40 (quarenta) horas semanais, com ou sem </w:t>
      </w:r>
      <w:r w:rsidR="00034F94">
        <w:rPr>
          <w:color w:val="auto"/>
        </w:rPr>
        <w:t>D</w:t>
      </w:r>
      <w:r w:rsidR="002F0D54" w:rsidRPr="007A016B">
        <w:rPr>
          <w:color w:val="auto"/>
        </w:rPr>
        <w:t xml:space="preserve">edicação </w:t>
      </w:r>
      <w:r w:rsidR="00034F94">
        <w:rPr>
          <w:color w:val="auto"/>
        </w:rPr>
        <w:t>E</w:t>
      </w:r>
      <w:r w:rsidR="002F0D54" w:rsidRPr="007A016B">
        <w:rPr>
          <w:color w:val="auto"/>
        </w:rPr>
        <w:t xml:space="preserve">xclusiva </w:t>
      </w:r>
      <w:r w:rsidR="00034F94">
        <w:rPr>
          <w:color w:val="auto"/>
        </w:rPr>
        <w:t>-</w:t>
      </w:r>
      <w:r w:rsidR="002F0D54" w:rsidRPr="007A016B">
        <w:rPr>
          <w:color w:val="auto"/>
        </w:rPr>
        <w:t>, dos quais será exigida obrig</w:t>
      </w:r>
      <w:r w:rsidR="005E04C5" w:rsidRPr="007A016B">
        <w:rPr>
          <w:color w:val="auto"/>
        </w:rPr>
        <w:t xml:space="preserve">atoriamente a média mínima de </w:t>
      </w:r>
      <w:r w:rsidR="005E1BDE" w:rsidRPr="007A016B">
        <w:rPr>
          <w:color w:val="auto"/>
        </w:rPr>
        <w:t>56</w:t>
      </w:r>
      <w:r w:rsidR="005E04C5" w:rsidRPr="007A016B">
        <w:rPr>
          <w:color w:val="auto"/>
        </w:rPr>
        <w:t xml:space="preserve"> (</w:t>
      </w:r>
      <w:r w:rsidR="005E1BDE" w:rsidRPr="007A016B">
        <w:rPr>
          <w:color w:val="auto"/>
        </w:rPr>
        <w:t>cinquenta e seis</w:t>
      </w:r>
      <w:r w:rsidR="002F0D54" w:rsidRPr="007A016B">
        <w:rPr>
          <w:color w:val="auto"/>
        </w:rPr>
        <w:t xml:space="preserve">) pontos no ensino de </w:t>
      </w:r>
      <w:r w:rsidR="005E04C5" w:rsidRPr="007A016B">
        <w:rPr>
          <w:color w:val="auto"/>
        </w:rPr>
        <w:t>EBTT/</w:t>
      </w:r>
      <w:r w:rsidR="00034F94">
        <w:rPr>
          <w:color w:val="auto"/>
        </w:rPr>
        <w:t>G</w:t>
      </w:r>
      <w:r w:rsidR="002F0D54" w:rsidRPr="007A016B">
        <w:rPr>
          <w:color w:val="auto"/>
        </w:rPr>
        <w:t xml:space="preserve">raduação e/ou </w:t>
      </w:r>
      <w:r w:rsidR="00034F94">
        <w:rPr>
          <w:color w:val="auto"/>
        </w:rPr>
        <w:t>P</w:t>
      </w:r>
      <w:r w:rsidR="002F0D54" w:rsidRPr="007A016B">
        <w:rPr>
          <w:color w:val="auto"/>
        </w:rPr>
        <w:t>ós-</w:t>
      </w:r>
      <w:r w:rsidR="00034F94">
        <w:rPr>
          <w:color w:val="auto"/>
        </w:rPr>
        <w:t>G</w:t>
      </w:r>
      <w:r w:rsidR="00693023" w:rsidRPr="007A016B">
        <w:rPr>
          <w:color w:val="auto"/>
        </w:rPr>
        <w:t>raduação, conforme art. 17</w:t>
      </w:r>
      <w:r w:rsidR="005E1BDE" w:rsidRPr="007A016B">
        <w:rPr>
          <w:color w:val="auto"/>
        </w:rPr>
        <w:t xml:space="preserve"> desta Resolução.</w:t>
      </w:r>
    </w:p>
    <w:p w:rsidR="007C651F" w:rsidRPr="007A016B" w:rsidRDefault="002F0D54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b/>
          <w:bCs/>
          <w:color w:val="auto"/>
        </w:rPr>
        <w:t>Parágrafo único</w:t>
      </w:r>
      <w:r w:rsidRPr="007A016B">
        <w:rPr>
          <w:color w:val="auto"/>
        </w:rPr>
        <w:t xml:space="preserve">. </w:t>
      </w:r>
      <w:r w:rsidR="007C651F" w:rsidRPr="007A016B">
        <w:rPr>
          <w:color w:val="auto"/>
        </w:rPr>
        <w:t xml:space="preserve">Quando o </w:t>
      </w:r>
      <w:r w:rsidR="00034F94">
        <w:rPr>
          <w:color w:val="auto"/>
        </w:rPr>
        <w:t>R</w:t>
      </w:r>
      <w:r w:rsidR="007C651F" w:rsidRPr="007A016B">
        <w:rPr>
          <w:color w:val="auto"/>
        </w:rPr>
        <w:t xml:space="preserve">egime de </w:t>
      </w:r>
      <w:r w:rsidR="00034F94">
        <w:rPr>
          <w:color w:val="auto"/>
        </w:rPr>
        <w:t>T</w:t>
      </w:r>
      <w:r w:rsidR="007C651F" w:rsidRPr="007A016B">
        <w:rPr>
          <w:color w:val="auto"/>
        </w:rPr>
        <w:t>rabalho for de 20 (vinte) horas, a pontuação mínima exigida será de 64 (sessenta e quatro) pontos por semestre, dos quais será exigida obrigator</w:t>
      </w:r>
      <w:r w:rsidR="005E1BDE" w:rsidRPr="007A016B">
        <w:rPr>
          <w:color w:val="auto"/>
        </w:rPr>
        <w:t>iamente a média aritmética de 56</w:t>
      </w:r>
      <w:r w:rsidR="007C651F" w:rsidRPr="007A016B">
        <w:rPr>
          <w:color w:val="auto"/>
        </w:rPr>
        <w:t xml:space="preserve"> (</w:t>
      </w:r>
      <w:r w:rsidR="005E1BDE" w:rsidRPr="007A016B">
        <w:rPr>
          <w:color w:val="auto"/>
        </w:rPr>
        <w:t>cinquenta e seis</w:t>
      </w:r>
      <w:r w:rsidR="007C651F" w:rsidRPr="007A016B">
        <w:rPr>
          <w:color w:val="auto"/>
        </w:rPr>
        <w:t>) pontos no ensino de EBTT/</w:t>
      </w:r>
      <w:r w:rsidR="00034F94">
        <w:rPr>
          <w:color w:val="auto"/>
        </w:rPr>
        <w:t>G</w:t>
      </w:r>
      <w:r w:rsidR="007C651F" w:rsidRPr="007A016B">
        <w:rPr>
          <w:color w:val="auto"/>
        </w:rPr>
        <w:t xml:space="preserve">raduação e/ou </w:t>
      </w:r>
      <w:r w:rsidR="00034F94">
        <w:rPr>
          <w:color w:val="auto"/>
        </w:rPr>
        <w:t>P</w:t>
      </w:r>
      <w:r w:rsidR="007C651F" w:rsidRPr="007A016B">
        <w:rPr>
          <w:color w:val="auto"/>
        </w:rPr>
        <w:t>ós-</w:t>
      </w:r>
      <w:r w:rsidR="00034F94">
        <w:rPr>
          <w:color w:val="auto"/>
        </w:rPr>
        <w:t>G</w:t>
      </w:r>
      <w:r w:rsidR="007C651F" w:rsidRPr="007A016B">
        <w:rPr>
          <w:color w:val="auto"/>
        </w:rPr>
        <w:t>raduação, conforme art. 17 desta Resolução.</w:t>
      </w:r>
    </w:p>
    <w:p w:rsidR="00D47479" w:rsidRDefault="00D47479" w:rsidP="004267DD">
      <w:pPr>
        <w:pStyle w:val="Default"/>
        <w:jc w:val="center"/>
        <w:rPr>
          <w:b/>
          <w:bCs/>
          <w:color w:val="auto"/>
        </w:rPr>
      </w:pPr>
    </w:p>
    <w:p w:rsidR="00034F94" w:rsidRDefault="00034F94" w:rsidP="004267DD">
      <w:pPr>
        <w:pStyle w:val="Default"/>
        <w:jc w:val="center"/>
        <w:rPr>
          <w:b/>
          <w:bCs/>
          <w:color w:val="auto"/>
        </w:rPr>
      </w:pPr>
    </w:p>
    <w:p w:rsidR="00034F94" w:rsidRDefault="00034F94" w:rsidP="004267DD">
      <w:pPr>
        <w:pStyle w:val="Default"/>
        <w:jc w:val="center"/>
        <w:rPr>
          <w:b/>
          <w:bCs/>
          <w:color w:val="auto"/>
        </w:rPr>
      </w:pPr>
    </w:p>
    <w:p w:rsidR="00034F94" w:rsidRPr="007A016B" w:rsidRDefault="00034F94" w:rsidP="004267DD">
      <w:pPr>
        <w:pStyle w:val="Default"/>
        <w:jc w:val="center"/>
        <w:rPr>
          <w:b/>
          <w:bCs/>
          <w:color w:val="auto"/>
        </w:rPr>
      </w:pPr>
    </w:p>
    <w:p w:rsidR="00A04F16" w:rsidRPr="007A016B" w:rsidRDefault="00A04F16" w:rsidP="004267DD">
      <w:pPr>
        <w:pStyle w:val="Default"/>
        <w:jc w:val="center"/>
      </w:pPr>
      <w:r w:rsidRPr="007A016B">
        <w:rPr>
          <w:b/>
          <w:bCs/>
        </w:rPr>
        <w:t>CAPÍTULO III</w:t>
      </w:r>
    </w:p>
    <w:p w:rsidR="00A04F16" w:rsidRPr="007A016B" w:rsidRDefault="001602E1" w:rsidP="004267DD">
      <w:pPr>
        <w:pStyle w:val="Default"/>
        <w:jc w:val="center"/>
      </w:pPr>
      <w:r w:rsidRPr="007A016B">
        <w:rPr>
          <w:b/>
          <w:bCs/>
        </w:rPr>
        <w:t>DA PROMOÇÃO À CLASSE DIII</w:t>
      </w:r>
      <w:r w:rsidR="00A04F16" w:rsidRPr="007A016B">
        <w:rPr>
          <w:b/>
          <w:bCs/>
        </w:rPr>
        <w:t xml:space="preserve"> E </w:t>
      </w:r>
      <w:r w:rsidR="003725EE" w:rsidRPr="007A016B">
        <w:rPr>
          <w:b/>
          <w:bCs/>
        </w:rPr>
        <w:t>DA PROGRESSÃO</w:t>
      </w:r>
      <w:r w:rsidR="005E1BDE" w:rsidRPr="007A016B">
        <w:rPr>
          <w:b/>
          <w:bCs/>
        </w:rPr>
        <w:t xml:space="preserve"> </w:t>
      </w:r>
      <w:r w:rsidR="003725EE" w:rsidRPr="007A016B">
        <w:rPr>
          <w:b/>
          <w:bCs/>
        </w:rPr>
        <w:t>PARA OS NÍVEIS</w:t>
      </w:r>
      <w:r w:rsidR="00FE5F8A" w:rsidRPr="007A016B">
        <w:rPr>
          <w:b/>
          <w:bCs/>
        </w:rPr>
        <w:t xml:space="preserve"> DE</w:t>
      </w:r>
      <w:r w:rsidRPr="007A016B">
        <w:rPr>
          <w:b/>
          <w:bCs/>
        </w:rPr>
        <w:t xml:space="preserve"> 1 A </w:t>
      </w:r>
      <w:r w:rsidR="00A04F16" w:rsidRPr="007A016B">
        <w:rPr>
          <w:b/>
          <w:bCs/>
        </w:rPr>
        <w:t>4</w:t>
      </w:r>
    </w:p>
    <w:p w:rsidR="002F0D54" w:rsidRPr="007A016B" w:rsidRDefault="002F0D54" w:rsidP="004267DD">
      <w:pPr>
        <w:pStyle w:val="Default"/>
        <w:rPr>
          <w:b/>
          <w:bCs/>
        </w:rPr>
      </w:pPr>
    </w:p>
    <w:p w:rsidR="00A04F16" w:rsidRPr="007A016B" w:rsidRDefault="0057504D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b/>
          <w:bCs/>
        </w:rPr>
        <w:t xml:space="preserve">Art. </w:t>
      </w:r>
      <w:r w:rsidRPr="007A016B">
        <w:rPr>
          <w:b/>
          <w:bCs/>
          <w:color w:val="auto"/>
        </w:rPr>
        <w:t>20</w:t>
      </w:r>
      <w:r w:rsidR="00A04F16" w:rsidRPr="007A016B">
        <w:rPr>
          <w:b/>
          <w:bCs/>
          <w:color w:val="auto"/>
        </w:rPr>
        <w:t xml:space="preserve">. </w:t>
      </w:r>
      <w:r w:rsidR="00A04F16" w:rsidRPr="007A016B">
        <w:rPr>
          <w:color w:val="auto"/>
        </w:rPr>
        <w:t xml:space="preserve">A </w:t>
      </w:r>
      <w:r w:rsidR="00B711AC">
        <w:rPr>
          <w:color w:val="auto"/>
        </w:rPr>
        <w:t>A</w:t>
      </w:r>
      <w:r w:rsidR="00A04F16" w:rsidRPr="007A016B">
        <w:rPr>
          <w:color w:val="auto"/>
        </w:rPr>
        <w:t xml:space="preserve">valiação de </w:t>
      </w:r>
      <w:r w:rsidR="00B711AC">
        <w:rPr>
          <w:color w:val="auto"/>
        </w:rPr>
        <w:t>D</w:t>
      </w:r>
      <w:r w:rsidR="00A04F16" w:rsidRPr="007A016B">
        <w:rPr>
          <w:color w:val="auto"/>
        </w:rPr>
        <w:t xml:space="preserve">esempenho </w:t>
      </w:r>
      <w:r w:rsidR="00B711AC">
        <w:rPr>
          <w:color w:val="auto"/>
        </w:rPr>
        <w:t>A</w:t>
      </w:r>
      <w:r w:rsidR="00A04F16" w:rsidRPr="007A016B">
        <w:rPr>
          <w:color w:val="auto"/>
        </w:rPr>
        <w:t>cadêmico a que se refere o art. 14 será considerada satisfatória para</w:t>
      </w:r>
      <w:r w:rsidR="002F0D54" w:rsidRPr="007A016B">
        <w:rPr>
          <w:color w:val="auto"/>
        </w:rPr>
        <w:t xml:space="preserve"> </w:t>
      </w:r>
      <w:r w:rsidR="00E176A0" w:rsidRPr="007A016B">
        <w:rPr>
          <w:color w:val="auto"/>
        </w:rPr>
        <w:t>promoção à classe DII</w:t>
      </w:r>
      <w:r w:rsidRPr="007A016B">
        <w:rPr>
          <w:color w:val="auto"/>
        </w:rPr>
        <w:t>I</w:t>
      </w:r>
      <w:r w:rsidR="00A04F16" w:rsidRPr="007A016B">
        <w:rPr>
          <w:color w:val="auto"/>
        </w:rPr>
        <w:t xml:space="preserve"> bem como a progressão dentro desta classe,</w:t>
      </w:r>
      <w:r w:rsidR="002F0D54" w:rsidRPr="007A016B">
        <w:rPr>
          <w:color w:val="auto"/>
        </w:rPr>
        <w:t xml:space="preserve"> </w:t>
      </w:r>
      <w:r w:rsidR="00A04F16" w:rsidRPr="007A016B">
        <w:rPr>
          <w:color w:val="auto"/>
        </w:rPr>
        <w:t>conforme Anexo I, quando</w:t>
      </w:r>
      <w:r w:rsidR="002F0D54" w:rsidRPr="007A016B">
        <w:rPr>
          <w:color w:val="auto"/>
        </w:rPr>
        <w:t xml:space="preserve"> </w:t>
      </w:r>
      <w:r w:rsidR="00A04F16" w:rsidRPr="007A016B">
        <w:rPr>
          <w:color w:val="auto"/>
        </w:rPr>
        <w:t>atingida no mínimo</w:t>
      </w:r>
      <w:r w:rsidR="002F0D54" w:rsidRPr="007A016B">
        <w:rPr>
          <w:color w:val="auto"/>
        </w:rPr>
        <w:t xml:space="preserve"> </w:t>
      </w:r>
      <w:proofErr w:type="gramStart"/>
      <w:r w:rsidR="00A04F16" w:rsidRPr="007A016B">
        <w:rPr>
          <w:color w:val="auto"/>
        </w:rPr>
        <w:t>a</w:t>
      </w:r>
      <w:proofErr w:type="gramEnd"/>
      <w:r w:rsidR="00A04F16" w:rsidRPr="007A016B">
        <w:rPr>
          <w:color w:val="auto"/>
        </w:rPr>
        <w:t xml:space="preserve"> pontuação</w:t>
      </w:r>
      <w:r w:rsidR="002F0D54" w:rsidRPr="007A016B">
        <w:rPr>
          <w:color w:val="auto"/>
        </w:rPr>
        <w:t xml:space="preserve"> </w:t>
      </w:r>
      <w:r w:rsidR="00A04F16" w:rsidRPr="007A016B">
        <w:rPr>
          <w:color w:val="auto"/>
        </w:rPr>
        <w:t>média aritmética</w:t>
      </w:r>
      <w:r w:rsidR="002F0D54" w:rsidRPr="007A016B">
        <w:rPr>
          <w:color w:val="auto"/>
        </w:rPr>
        <w:t xml:space="preserve"> </w:t>
      </w:r>
      <w:r w:rsidR="00A04F16" w:rsidRPr="007A016B">
        <w:rPr>
          <w:color w:val="auto"/>
        </w:rPr>
        <w:t xml:space="preserve">de 90 (noventa) pontos por semestre </w:t>
      </w:r>
      <w:r w:rsidR="00034F94">
        <w:rPr>
          <w:color w:val="auto"/>
        </w:rPr>
        <w:t>-</w:t>
      </w:r>
      <w:r w:rsidR="00D47479" w:rsidRPr="007A016B">
        <w:rPr>
          <w:color w:val="auto"/>
        </w:rPr>
        <w:t xml:space="preserve"> </w:t>
      </w:r>
      <w:r w:rsidR="00A04F16" w:rsidRPr="007A016B">
        <w:rPr>
          <w:color w:val="auto"/>
        </w:rPr>
        <w:t xml:space="preserve">tratando-se de regime de trabalho de 40 (quarenta) horas semanais, com ou sem </w:t>
      </w:r>
      <w:r w:rsidR="00034F94">
        <w:rPr>
          <w:color w:val="auto"/>
        </w:rPr>
        <w:t>D</w:t>
      </w:r>
      <w:r w:rsidR="00A04F16" w:rsidRPr="007A016B">
        <w:rPr>
          <w:color w:val="auto"/>
        </w:rPr>
        <w:t xml:space="preserve">edicação </w:t>
      </w:r>
      <w:r w:rsidR="00034F94">
        <w:rPr>
          <w:color w:val="auto"/>
        </w:rPr>
        <w:t>E</w:t>
      </w:r>
      <w:r w:rsidR="00A04F16" w:rsidRPr="007A016B">
        <w:rPr>
          <w:color w:val="auto"/>
        </w:rPr>
        <w:t xml:space="preserve">xclusiva </w:t>
      </w:r>
      <w:r w:rsidR="00034F94">
        <w:rPr>
          <w:color w:val="auto"/>
        </w:rPr>
        <w:t>-</w:t>
      </w:r>
      <w:r w:rsidR="00A04F16" w:rsidRPr="007A016B">
        <w:rPr>
          <w:color w:val="auto"/>
        </w:rPr>
        <w:t>, dos quais será</w:t>
      </w:r>
      <w:r w:rsidR="002F0D54" w:rsidRPr="007A016B">
        <w:rPr>
          <w:color w:val="auto"/>
        </w:rPr>
        <w:t xml:space="preserve"> </w:t>
      </w:r>
      <w:r w:rsidR="00A04F16" w:rsidRPr="007A016B">
        <w:rPr>
          <w:color w:val="auto"/>
        </w:rPr>
        <w:t>exigida</w:t>
      </w:r>
      <w:r w:rsidR="002F0D54" w:rsidRPr="007A016B">
        <w:rPr>
          <w:color w:val="auto"/>
        </w:rPr>
        <w:t xml:space="preserve"> </w:t>
      </w:r>
      <w:r w:rsidR="00A04F16" w:rsidRPr="007A016B">
        <w:rPr>
          <w:color w:val="auto"/>
        </w:rPr>
        <w:t>obrigatoriamente a média aritmética</w:t>
      </w:r>
      <w:r w:rsidR="002F0D54" w:rsidRPr="007A016B">
        <w:rPr>
          <w:color w:val="auto"/>
        </w:rPr>
        <w:t xml:space="preserve"> </w:t>
      </w:r>
      <w:r w:rsidR="00A94EC1" w:rsidRPr="007A016B">
        <w:rPr>
          <w:color w:val="auto"/>
        </w:rPr>
        <w:t>de 56</w:t>
      </w:r>
      <w:r w:rsidR="00E176A0" w:rsidRPr="007A016B">
        <w:rPr>
          <w:color w:val="auto"/>
        </w:rPr>
        <w:t xml:space="preserve"> (</w:t>
      </w:r>
      <w:r w:rsidR="00A94EC1" w:rsidRPr="007A016B">
        <w:rPr>
          <w:color w:val="auto"/>
        </w:rPr>
        <w:t>cinquenta e seis</w:t>
      </w:r>
      <w:r w:rsidR="00A04F16" w:rsidRPr="007A016B">
        <w:rPr>
          <w:color w:val="auto"/>
        </w:rPr>
        <w:t>) pontos no ensino</w:t>
      </w:r>
      <w:r w:rsidR="002F0D54" w:rsidRPr="007A016B">
        <w:rPr>
          <w:color w:val="auto"/>
        </w:rPr>
        <w:t xml:space="preserve"> </w:t>
      </w:r>
      <w:r w:rsidR="00A04F16" w:rsidRPr="007A016B">
        <w:rPr>
          <w:color w:val="auto"/>
        </w:rPr>
        <w:t xml:space="preserve">de </w:t>
      </w:r>
      <w:r w:rsidR="00E176A0" w:rsidRPr="007A016B">
        <w:rPr>
          <w:color w:val="auto"/>
        </w:rPr>
        <w:t>EBTT/</w:t>
      </w:r>
      <w:r w:rsidR="00034F94">
        <w:rPr>
          <w:color w:val="auto"/>
        </w:rPr>
        <w:t>G</w:t>
      </w:r>
      <w:r w:rsidR="00A04F16" w:rsidRPr="007A016B">
        <w:rPr>
          <w:color w:val="auto"/>
        </w:rPr>
        <w:t>raduação e/ou</w:t>
      </w:r>
      <w:r w:rsidR="00E176A0" w:rsidRPr="007A016B">
        <w:rPr>
          <w:color w:val="auto"/>
        </w:rPr>
        <w:t xml:space="preserve"> </w:t>
      </w:r>
      <w:r w:rsidR="00034F94">
        <w:rPr>
          <w:color w:val="auto"/>
        </w:rPr>
        <w:t>P</w:t>
      </w:r>
      <w:r w:rsidR="00E176A0" w:rsidRPr="007A016B">
        <w:rPr>
          <w:color w:val="auto"/>
        </w:rPr>
        <w:t>ós-</w:t>
      </w:r>
      <w:r w:rsidR="00034F94">
        <w:rPr>
          <w:color w:val="auto"/>
        </w:rPr>
        <w:t>G</w:t>
      </w:r>
      <w:r w:rsidR="00E176A0" w:rsidRPr="007A016B">
        <w:rPr>
          <w:color w:val="auto"/>
        </w:rPr>
        <w:t>raduação, conforme art. 17</w:t>
      </w:r>
      <w:r w:rsidR="00A04F16" w:rsidRPr="007A016B">
        <w:rPr>
          <w:color w:val="auto"/>
        </w:rPr>
        <w:t xml:space="preserve"> desta Resolução.</w:t>
      </w:r>
    </w:p>
    <w:p w:rsidR="002F0D54" w:rsidRPr="00034F94" w:rsidRDefault="00A04F16" w:rsidP="00034F94">
      <w:pPr>
        <w:pStyle w:val="Default"/>
        <w:ind w:firstLine="708"/>
        <w:jc w:val="both"/>
        <w:rPr>
          <w:color w:val="auto"/>
        </w:rPr>
      </w:pPr>
      <w:r w:rsidRPr="007A016B">
        <w:rPr>
          <w:b/>
          <w:bCs/>
          <w:color w:val="auto"/>
        </w:rPr>
        <w:t>Parágrafo único</w:t>
      </w:r>
      <w:r w:rsidRPr="007A016B">
        <w:rPr>
          <w:color w:val="auto"/>
        </w:rPr>
        <w:t xml:space="preserve">. Quando o </w:t>
      </w:r>
      <w:r w:rsidR="00034F94">
        <w:rPr>
          <w:color w:val="auto"/>
        </w:rPr>
        <w:t>R</w:t>
      </w:r>
      <w:r w:rsidRPr="007A016B">
        <w:rPr>
          <w:color w:val="auto"/>
        </w:rPr>
        <w:t xml:space="preserve">egime de </w:t>
      </w:r>
      <w:r w:rsidR="00034F94">
        <w:rPr>
          <w:color w:val="auto"/>
        </w:rPr>
        <w:t>T</w:t>
      </w:r>
      <w:r w:rsidRPr="007A016B">
        <w:rPr>
          <w:color w:val="auto"/>
        </w:rPr>
        <w:t>rabalho for de 20 (vinte) horas, a pon</w:t>
      </w:r>
      <w:r w:rsidR="0057504D" w:rsidRPr="007A016B">
        <w:rPr>
          <w:color w:val="auto"/>
        </w:rPr>
        <w:t xml:space="preserve">tuação mínima exigida será de </w:t>
      </w:r>
      <w:r w:rsidR="00501088" w:rsidRPr="007A016B">
        <w:rPr>
          <w:color w:val="auto"/>
        </w:rPr>
        <w:t>72 (setenta e dois</w:t>
      </w:r>
      <w:r w:rsidRPr="007A016B">
        <w:rPr>
          <w:color w:val="auto"/>
        </w:rPr>
        <w:t>) pontos por semestre, dos quais ser</w:t>
      </w:r>
      <w:r w:rsidR="002F0D54" w:rsidRPr="007A016B">
        <w:rPr>
          <w:color w:val="auto"/>
        </w:rPr>
        <w:t xml:space="preserve">á </w:t>
      </w:r>
      <w:r w:rsidRPr="007A016B">
        <w:rPr>
          <w:color w:val="auto"/>
        </w:rPr>
        <w:t>exigida</w:t>
      </w:r>
      <w:r w:rsidR="002F0D54" w:rsidRPr="007A016B">
        <w:rPr>
          <w:color w:val="auto"/>
        </w:rPr>
        <w:t xml:space="preserve"> </w:t>
      </w:r>
      <w:r w:rsidRPr="007A016B">
        <w:rPr>
          <w:color w:val="auto"/>
        </w:rPr>
        <w:t>obrigatoriamente a média aritmética</w:t>
      </w:r>
      <w:r w:rsidR="002F0D54" w:rsidRPr="007A016B">
        <w:rPr>
          <w:color w:val="auto"/>
        </w:rPr>
        <w:t xml:space="preserve"> </w:t>
      </w:r>
      <w:r w:rsidR="002E7EA1" w:rsidRPr="007A016B">
        <w:rPr>
          <w:color w:val="auto"/>
        </w:rPr>
        <w:t>de 56</w:t>
      </w:r>
      <w:r w:rsidR="00501088" w:rsidRPr="007A016B">
        <w:rPr>
          <w:color w:val="auto"/>
        </w:rPr>
        <w:t xml:space="preserve"> (</w:t>
      </w:r>
      <w:r w:rsidR="002E7EA1" w:rsidRPr="007A016B">
        <w:rPr>
          <w:color w:val="auto"/>
        </w:rPr>
        <w:t>cinquenta e seis</w:t>
      </w:r>
      <w:r w:rsidRPr="007A016B">
        <w:rPr>
          <w:color w:val="auto"/>
        </w:rPr>
        <w:t xml:space="preserve">) pontos no ensino de </w:t>
      </w:r>
      <w:r w:rsidR="0057504D" w:rsidRPr="007A016B">
        <w:rPr>
          <w:color w:val="auto"/>
        </w:rPr>
        <w:t>EBTT/</w:t>
      </w:r>
      <w:r w:rsidR="00034F94">
        <w:rPr>
          <w:color w:val="auto"/>
        </w:rPr>
        <w:t>G</w:t>
      </w:r>
      <w:r w:rsidRPr="007A016B">
        <w:rPr>
          <w:color w:val="auto"/>
        </w:rPr>
        <w:t>raduação e/ou</w:t>
      </w:r>
      <w:r w:rsidR="00E176A0" w:rsidRPr="007A016B">
        <w:rPr>
          <w:color w:val="auto"/>
        </w:rPr>
        <w:t xml:space="preserve"> </w:t>
      </w:r>
      <w:r w:rsidR="00034F94">
        <w:rPr>
          <w:color w:val="auto"/>
        </w:rPr>
        <w:t>P</w:t>
      </w:r>
      <w:r w:rsidR="00E176A0" w:rsidRPr="007A016B">
        <w:rPr>
          <w:color w:val="auto"/>
        </w:rPr>
        <w:t>ós-</w:t>
      </w:r>
      <w:r w:rsidR="00034F94">
        <w:rPr>
          <w:color w:val="auto"/>
        </w:rPr>
        <w:t>G</w:t>
      </w:r>
      <w:r w:rsidR="00E176A0" w:rsidRPr="007A016B">
        <w:rPr>
          <w:color w:val="auto"/>
        </w:rPr>
        <w:t>raduação, conforme art. 17</w:t>
      </w:r>
      <w:r w:rsidRPr="007A016B">
        <w:rPr>
          <w:color w:val="auto"/>
        </w:rPr>
        <w:t xml:space="preserve"> desta Resolução.</w:t>
      </w:r>
    </w:p>
    <w:p w:rsidR="002F0D54" w:rsidRPr="007A016B" w:rsidRDefault="002F0D54" w:rsidP="004267DD">
      <w:pPr>
        <w:pStyle w:val="Default"/>
        <w:rPr>
          <w:b/>
          <w:bCs/>
          <w:color w:val="auto"/>
        </w:rPr>
      </w:pPr>
    </w:p>
    <w:p w:rsidR="00A04F16" w:rsidRPr="007A016B" w:rsidRDefault="00A04F16" w:rsidP="004267DD">
      <w:pPr>
        <w:pStyle w:val="Default"/>
        <w:jc w:val="center"/>
        <w:rPr>
          <w:color w:val="auto"/>
        </w:rPr>
      </w:pPr>
      <w:r w:rsidRPr="007A016B">
        <w:rPr>
          <w:b/>
          <w:bCs/>
          <w:color w:val="auto"/>
        </w:rPr>
        <w:t>CAPÍTULO IV</w:t>
      </w:r>
    </w:p>
    <w:p w:rsidR="00A04F16" w:rsidRPr="007A016B" w:rsidRDefault="00A04F16" w:rsidP="004267DD">
      <w:pPr>
        <w:pStyle w:val="Default"/>
        <w:jc w:val="center"/>
        <w:rPr>
          <w:color w:val="auto"/>
        </w:rPr>
      </w:pPr>
      <w:r w:rsidRPr="007A016B">
        <w:rPr>
          <w:b/>
          <w:bCs/>
          <w:color w:val="auto"/>
        </w:rPr>
        <w:t>DA PROMOÇÃO À CLASSE D</w:t>
      </w:r>
      <w:r w:rsidR="00DF43B5" w:rsidRPr="007A016B">
        <w:rPr>
          <w:b/>
          <w:bCs/>
          <w:color w:val="auto"/>
        </w:rPr>
        <w:t>IV</w:t>
      </w:r>
      <w:r w:rsidRPr="007A016B">
        <w:rPr>
          <w:b/>
          <w:bCs/>
          <w:color w:val="auto"/>
        </w:rPr>
        <w:t xml:space="preserve"> E D</w:t>
      </w:r>
      <w:r w:rsidR="002E7EA1" w:rsidRPr="007A016B">
        <w:rPr>
          <w:b/>
          <w:bCs/>
          <w:color w:val="auto"/>
        </w:rPr>
        <w:t>A PROGRESSÃO PARA OS NÍVEIS</w:t>
      </w:r>
      <w:r w:rsidR="00FE5F8A" w:rsidRPr="007A016B">
        <w:rPr>
          <w:b/>
          <w:bCs/>
          <w:color w:val="auto"/>
        </w:rPr>
        <w:t xml:space="preserve"> DE</w:t>
      </w:r>
      <w:r w:rsidR="00DF43B5" w:rsidRPr="007A016B">
        <w:rPr>
          <w:b/>
          <w:bCs/>
          <w:color w:val="auto"/>
        </w:rPr>
        <w:t xml:space="preserve"> 1 A </w:t>
      </w:r>
      <w:r w:rsidRPr="007A016B">
        <w:rPr>
          <w:b/>
          <w:bCs/>
          <w:color w:val="auto"/>
        </w:rPr>
        <w:t>4</w:t>
      </w:r>
    </w:p>
    <w:p w:rsidR="002F0D54" w:rsidRPr="007A016B" w:rsidRDefault="002F0D54" w:rsidP="004267DD">
      <w:pPr>
        <w:pStyle w:val="Default"/>
        <w:rPr>
          <w:b/>
          <w:bCs/>
          <w:color w:val="auto"/>
        </w:rPr>
      </w:pPr>
    </w:p>
    <w:p w:rsidR="00A04F16" w:rsidRPr="007A016B" w:rsidRDefault="00DF43B5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b/>
          <w:bCs/>
          <w:color w:val="auto"/>
        </w:rPr>
        <w:t>Art. 21</w:t>
      </w:r>
      <w:r w:rsidR="00A04F16" w:rsidRPr="007A016B">
        <w:rPr>
          <w:b/>
          <w:bCs/>
          <w:color w:val="auto"/>
        </w:rPr>
        <w:t xml:space="preserve">. </w:t>
      </w:r>
      <w:r w:rsidR="00A04F16" w:rsidRPr="007A016B">
        <w:rPr>
          <w:color w:val="auto"/>
        </w:rPr>
        <w:t xml:space="preserve">A </w:t>
      </w:r>
      <w:r w:rsidR="00B711AC">
        <w:rPr>
          <w:color w:val="auto"/>
        </w:rPr>
        <w:t>A</w:t>
      </w:r>
      <w:r w:rsidR="00A04F16" w:rsidRPr="007A016B">
        <w:rPr>
          <w:color w:val="auto"/>
        </w:rPr>
        <w:t xml:space="preserve">valiação de </w:t>
      </w:r>
      <w:r w:rsidR="00B711AC">
        <w:rPr>
          <w:color w:val="auto"/>
        </w:rPr>
        <w:t>D</w:t>
      </w:r>
      <w:r w:rsidR="00A04F16" w:rsidRPr="007A016B">
        <w:rPr>
          <w:color w:val="auto"/>
        </w:rPr>
        <w:t xml:space="preserve">esempenho </w:t>
      </w:r>
      <w:r w:rsidR="00B711AC">
        <w:rPr>
          <w:color w:val="auto"/>
        </w:rPr>
        <w:t>A</w:t>
      </w:r>
      <w:r w:rsidR="00A04F16" w:rsidRPr="007A016B">
        <w:rPr>
          <w:color w:val="auto"/>
        </w:rPr>
        <w:t>cadêmico a que</w:t>
      </w:r>
      <w:r w:rsidR="002F0D54" w:rsidRPr="007A016B">
        <w:rPr>
          <w:color w:val="auto"/>
        </w:rPr>
        <w:t xml:space="preserve"> </w:t>
      </w:r>
      <w:r w:rsidR="00A04F16" w:rsidRPr="007A016B">
        <w:rPr>
          <w:color w:val="auto"/>
        </w:rPr>
        <w:t>se refere o art. 14 será considerada satisfatória para promoção à Classe D</w:t>
      </w:r>
      <w:r w:rsidRPr="007A016B">
        <w:rPr>
          <w:color w:val="auto"/>
        </w:rPr>
        <w:t>IV</w:t>
      </w:r>
      <w:r w:rsidR="00A04F16" w:rsidRPr="007A016B">
        <w:rPr>
          <w:color w:val="auto"/>
        </w:rPr>
        <w:t xml:space="preserve">, </w:t>
      </w:r>
      <w:r w:rsidR="0049771F" w:rsidRPr="007A016B">
        <w:rPr>
          <w:color w:val="auto"/>
        </w:rPr>
        <w:t xml:space="preserve">bem como a progressão dentro desta classe, conforme Anexo I, </w:t>
      </w:r>
      <w:r w:rsidR="00A04F16" w:rsidRPr="007A016B">
        <w:rPr>
          <w:color w:val="auto"/>
        </w:rPr>
        <w:t>quando</w:t>
      </w:r>
      <w:r w:rsidR="002F0D54" w:rsidRPr="007A016B">
        <w:rPr>
          <w:color w:val="auto"/>
        </w:rPr>
        <w:t xml:space="preserve"> </w:t>
      </w:r>
      <w:r w:rsidR="00A04F16" w:rsidRPr="007A016B">
        <w:rPr>
          <w:color w:val="auto"/>
        </w:rPr>
        <w:t>atingida no mínimo</w:t>
      </w:r>
      <w:r w:rsidR="002F0D54" w:rsidRPr="007A016B">
        <w:rPr>
          <w:color w:val="auto"/>
        </w:rPr>
        <w:t xml:space="preserve"> </w:t>
      </w:r>
      <w:proofErr w:type="gramStart"/>
      <w:r w:rsidR="00A04F16" w:rsidRPr="007A016B">
        <w:rPr>
          <w:color w:val="auto"/>
        </w:rPr>
        <w:t>a</w:t>
      </w:r>
      <w:proofErr w:type="gramEnd"/>
      <w:r w:rsidR="00A04F16" w:rsidRPr="007A016B">
        <w:rPr>
          <w:color w:val="auto"/>
        </w:rPr>
        <w:t xml:space="preserve"> pontuação média aritmética</w:t>
      </w:r>
      <w:r w:rsidR="002F0D54" w:rsidRPr="007A016B">
        <w:rPr>
          <w:color w:val="auto"/>
        </w:rPr>
        <w:t xml:space="preserve"> </w:t>
      </w:r>
      <w:r w:rsidR="00A04F16" w:rsidRPr="007A016B">
        <w:rPr>
          <w:color w:val="auto"/>
        </w:rPr>
        <w:t xml:space="preserve">de 100 (cem) pontos por semestre </w:t>
      </w:r>
      <w:r w:rsidR="00034F94">
        <w:rPr>
          <w:color w:val="auto"/>
        </w:rPr>
        <w:t>-</w:t>
      </w:r>
      <w:r w:rsidR="002F0D54" w:rsidRPr="007A016B">
        <w:rPr>
          <w:color w:val="auto"/>
        </w:rPr>
        <w:t xml:space="preserve"> </w:t>
      </w:r>
      <w:r w:rsidR="00A04F16" w:rsidRPr="007A016B">
        <w:rPr>
          <w:color w:val="auto"/>
        </w:rPr>
        <w:t xml:space="preserve">tratando-se de regime de trabalho de 40 (quarenta) horas semanais, com ou sem </w:t>
      </w:r>
      <w:r w:rsidR="00034F94">
        <w:rPr>
          <w:color w:val="auto"/>
        </w:rPr>
        <w:t>D</w:t>
      </w:r>
      <w:r w:rsidR="00A04F16" w:rsidRPr="007A016B">
        <w:rPr>
          <w:color w:val="auto"/>
        </w:rPr>
        <w:t xml:space="preserve">edicação </w:t>
      </w:r>
      <w:r w:rsidR="00034F94">
        <w:rPr>
          <w:color w:val="auto"/>
        </w:rPr>
        <w:t>E</w:t>
      </w:r>
      <w:r w:rsidR="00A04F16" w:rsidRPr="007A016B">
        <w:rPr>
          <w:color w:val="auto"/>
        </w:rPr>
        <w:t xml:space="preserve">xclusiva </w:t>
      </w:r>
      <w:r w:rsidR="00034F94">
        <w:rPr>
          <w:color w:val="auto"/>
        </w:rPr>
        <w:t>-</w:t>
      </w:r>
      <w:r w:rsidR="00A04F16" w:rsidRPr="007A016B">
        <w:rPr>
          <w:color w:val="auto"/>
        </w:rPr>
        <w:t>, dos quais será</w:t>
      </w:r>
      <w:r w:rsidR="002F0D54" w:rsidRPr="007A016B">
        <w:rPr>
          <w:color w:val="auto"/>
        </w:rPr>
        <w:t xml:space="preserve"> </w:t>
      </w:r>
      <w:r w:rsidR="00A04F16" w:rsidRPr="007A016B">
        <w:rPr>
          <w:color w:val="auto"/>
        </w:rPr>
        <w:t>exigida</w:t>
      </w:r>
      <w:r w:rsidR="002F0D54" w:rsidRPr="007A016B">
        <w:rPr>
          <w:color w:val="auto"/>
        </w:rPr>
        <w:t xml:space="preserve"> </w:t>
      </w:r>
      <w:r w:rsidR="00A04F16" w:rsidRPr="007A016B">
        <w:rPr>
          <w:color w:val="auto"/>
        </w:rPr>
        <w:t>obrigatoriamente</w:t>
      </w:r>
      <w:r w:rsidR="002F0D54" w:rsidRPr="007A016B">
        <w:rPr>
          <w:color w:val="auto"/>
        </w:rPr>
        <w:t xml:space="preserve"> </w:t>
      </w:r>
      <w:r w:rsidR="004D7F2C" w:rsidRPr="007A016B">
        <w:rPr>
          <w:color w:val="auto"/>
        </w:rPr>
        <w:t>a média mínima de 56</w:t>
      </w:r>
      <w:r w:rsidRPr="007A016B">
        <w:rPr>
          <w:color w:val="auto"/>
        </w:rPr>
        <w:t xml:space="preserve"> (</w:t>
      </w:r>
      <w:r w:rsidR="004D7F2C" w:rsidRPr="007A016B">
        <w:rPr>
          <w:color w:val="auto"/>
        </w:rPr>
        <w:t>cinquenta e seis</w:t>
      </w:r>
      <w:r w:rsidR="00A04F16" w:rsidRPr="007A016B">
        <w:rPr>
          <w:color w:val="auto"/>
        </w:rPr>
        <w:t xml:space="preserve">) pontos no ensino de </w:t>
      </w:r>
      <w:r w:rsidR="008B4C4E" w:rsidRPr="007A016B">
        <w:rPr>
          <w:color w:val="auto"/>
        </w:rPr>
        <w:t>EBTT/</w:t>
      </w:r>
      <w:r w:rsidR="00034F94">
        <w:rPr>
          <w:color w:val="auto"/>
        </w:rPr>
        <w:t>G</w:t>
      </w:r>
      <w:r w:rsidR="00A04F16" w:rsidRPr="007A016B">
        <w:rPr>
          <w:color w:val="auto"/>
        </w:rPr>
        <w:t xml:space="preserve">raduação e/ou </w:t>
      </w:r>
      <w:r w:rsidR="00034F94">
        <w:rPr>
          <w:color w:val="auto"/>
        </w:rPr>
        <w:t>P</w:t>
      </w:r>
      <w:r w:rsidR="00A04F16" w:rsidRPr="007A016B">
        <w:rPr>
          <w:color w:val="auto"/>
        </w:rPr>
        <w:t>ós-</w:t>
      </w:r>
      <w:r w:rsidR="00034F94">
        <w:rPr>
          <w:color w:val="auto"/>
        </w:rPr>
        <w:t>G</w:t>
      </w:r>
      <w:r w:rsidR="00A04F16" w:rsidRPr="007A016B">
        <w:rPr>
          <w:color w:val="auto"/>
        </w:rPr>
        <w:t>raduação, conforme art. 1</w:t>
      </w:r>
      <w:r w:rsidR="000745FD" w:rsidRPr="007A016B">
        <w:rPr>
          <w:color w:val="auto"/>
        </w:rPr>
        <w:t>7</w:t>
      </w:r>
      <w:r w:rsidR="00A04F16" w:rsidRPr="007A016B">
        <w:rPr>
          <w:color w:val="auto"/>
        </w:rPr>
        <w:t xml:space="preserve"> desta</w:t>
      </w:r>
      <w:r w:rsidR="00EE266D" w:rsidRPr="007A016B">
        <w:rPr>
          <w:color w:val="auto"/>
        </w:rPr>
        <w:t xml:space="preserve"> Resolução, e média mínima de 10 (dez</w:t>
      </w:r>
      <w:r w:rsidR="00A04F16" w:rsidRPr="007A016B">
        <w:rPr>
          <w:color w:val="auto"/>
        </w:rPr>
        <w:t>) pontos no</w:t>
      </w:r>
      <w:r w:rsidR="00EE266D" w:rsidRPr="007A016B">
        <w:rPr>
          <w:color w:val="auto"/>
        </w:rPr>
        <w:t>s</w:t>
      </w:r>
      <w:r w:rsidR="00A04F16" w:rsidRPr="007A016B">
        <w:rPr>
          <w:color w:val="auto"/>
        </w:rPr>
        <w:t xml:space="preserve"> Grupo</w:t>
      </w:r>
      <w:r w:rsidR="00EE266D" w:rsidRPr="007A016B">
        <w:rPr>
          <w:color w:val="auto"/>
        </w:rPr>
        <w:t>s</w:t>
      </w:r>
      <w:r w:rsidR="00A04F16" w:rsidRPr="007A016B">
        <w:rPr>
          <w:color w:val="auto"/>
        </w:rPr>
        <w:t xml:space="preserve"> 2</w:t>
      </w:r>
      <w:r w:rsidR="00EE266D" w:rsidRPr="007A016B">
        <w:rPr>
          <w:color w:val="auto"/>
        </w:rPr>
        <w:t xml:space="preserve"> e/ou 3</w:t>
      </w:r>
      <w:r w:rsidR="00A04F16" w:rsidRPr="007A016B">
        <w:rPr>
          <w:color w:val="auto"/>
        </w:rPr>
        <w:t xml:space="preserve"> do Anexo I dest</w:t>
      </w:r>
      <w:r w:rsidR="00EE266D" w:rsidRPr="007A016B">
        <w:rPr>
          <w:color w:val="auto"/>
        </w:rPr>
        <w:t>a Resolução (</w:t>
      </w:r>
      <w:r w:rsidR="00A04F16" w:rsidRPr="007A016B">
        <w:rPr>
          <w:color w:val="auto"/>
        </w:rPr>
        <w:t>Pesquisa e</w:t>
      </w:r>
      <w:r w:rsidR="00E72ACE" w:rsidRPr="007A016B">
        <w:rPr>
          <w:color w:val="auto"/>
        </w:rPr>
        <w:t>/ou</w:t>
      </w:r>
      <w:r w:rsidR="00A04F16" w:rsidRPr="007A016B">
        <w:rPr>
          <w:color w:val="auto"/>
        </w:rPr>
        <w:t xml:space="preserve"> Extensão).</w:t>
      </w:r>
    </w:p>
    <w:p w:rsidR="002F0D54" w:rsidRPr="00034F94" w:rsidRDefault="00A04F16" w:rsidP="00034F94">
      <w:pPr>
        <w:pStyle w:val="Default"/>
        <w:ind w:firstLine="708"/>
        <w:jc w:val="both"/>
        <w:rPr>
          <w:color w:val="auto"/>
        </w:rPr>
      </w:pPr>
      <w:r w:rsidRPr="007A016B">
        <w:rPr>
          <w:b/>
          <w:bCs/>
          <w:color w:val="auto"/>
        </w:rPr>
        <w:t>Parágrafo único</w:t>
      </w:r>
      <w:r w:rsidRPr="007A016B">
        <w:rPr>
          <w:color w:val="auto"/>
        </w:rPr>
        <w:t>. Quando o regime de trabalho for de 20 (vinte) horas, a pontuação mínima exig</w:t>
      </w:r>
      <w:r w:rsidR="00927675" w:rsidRPr="007A016B">
        <w:rPr>
          <w:color w:val="auto"/>
        </w:rPr>
        <w:t>ida será de 72 (setenta e dois</w:t>
      </w:r>
      <w:r w:rsidRPr="007A016B">
        <w:rPr>
          <w:color w:val="auto"/>
        </w:rPr>
        <w:t>) pontos por semestre, dos quais ser</w:t>
      </w:r>
      <w:r w:rsidR="002F0D54" w:rsidRPr="007A016B">
        <w:rPr>
          <w:color w:val="auto"/>
        </w:rPr>
        <w:t xml:space="preserve">á </w:t>
      </w:r>
      <w:r w:rsidRPr="007A016B">
        <w:rPr>
          <w:color w:val="auto"/>
        </w:rPr>
        <w:t>exigida</w:t>
      </w:r>
      <w:r w:rsidR="002F0D54" w:rsidRPr="007A016B">
        <w:rPr>
          <w:color w:val="auto"/>
        </w:rPr>
        <w:t xml:space="preserve"> </w:t>
      </w:r>
      <w:r w:rsidRPr="007A016B">
        <w:rPr>
          <w:color w:val="auto"/>
        </w:rPr>
        <w:t>obrig</w:t>
      </w:r>
      <w:r w:rsidR="004D7F2C" w:rsidRPr="007A016B">
        <w:rPr>
          <w:color w:val="auto"/>
        </w:rPr>
        <w:t>atoriamente a média mínima de 56</w:t>
      </w:r>
      <w:r w:rsidR="00927675" w:rsidRPr="007A016B">
        <w:rPr>
          <w:color w:val="auto"/>
        </w:rPr>
        <w:t xml:space="preserve"> (</w:t>
      </w:r>
      <w:r w:rsidR="004D7F2C" w:rsidRPr="007A016B">
        <w:rPr>
          <w:color w:val="auto"/>
        </w:rPr>
        <w:t>cinquenta e seis</w:t>
      </w:r>
      <w:r w:rsidRPr="007A016B">
        <w:rPr>
          <w:color w:val="auto"/>
        </w:rPr>
        <w:t xml:space="preserve">) pontos no ensino de </w:t>
      </w:r>
      <w:r w:rsidR="00EA5DC4" w:rsidRPr="007A016B">
        <w:rPr>
          <w:color w:val="auto"/>
        </w:rPr>
        <w:t>EBTT/</w:t>
      </w:r>
      <w:r w:rsidR="00034F94">
        <w:rPr>
          <w:color w:val="auto"/>
        </w:rPr>
        <w:t>G</w:t>
      </w:r>
      <w:r w:rsidRPr="007A016B">
        <w:rPr>
          <w:color w:val="auto"/>
        </w:rPr>
        <w:t>raduação e/ou</w:t>
      </w:r>
      <w:r w:rsidR="00DF43B5" w:rsidRPr="007A016B">
        <w:rPr>
          <w:color w:val="auto"/>
        </w:rPr>
        <w:t xml:space="preserve"> </w:t>
      </w:r>
      <w:r w:rsidR="00034F94">
        <w:rPr>
          <w:color w:val="auto"/>
        </w:rPr>
        <w:t>P</w:t>
      </w:r>
      <w:r w:rsidR="00DF43B5" w:rsidRPr="007A016B">
        <w:rPr>
          <w:color w:val="auto"/>
        </w:rPr>
        <w:t>ós-</w:t>
      </w:r>
      <w:r w:rsidR="00034F94">
        <w:rPr>
          <w:color w:val="auto"/>
        </w:rPr>
        <w:t>G</w:t>
      </w:r>
      <w:r w:rsidR="00DF43B5" w:rsidRPr="007A016B">
        <w:rPr>
          <w:color w:val="auto"/>
        </w:rPr>
        <w:t>raduação, conforme art. 17</w:t>
      </w:r>
      <w:r w:rsidRPr="007A016B">
        <w:rPr>
          <w:color w:val="auto"/>
        </w:rPr>
        <w:t xml:space="preserve"> dest</w:t>
      </w:r>
      <w:r w:rsidR="00EA5DC4" w:rsidRPr="007A016B">
        <w:rPr>
          <w:color w:val="auto"/>
        </w:rPr>
        <w:t xml:space="preserve">a Resolução, e média mínima de </w:t>
      </w:r>
      <w:proofErr w:type="gramStart"/>
      <w:r w:rsidR="00EA5DC4" w:rsidRPr="007A016B">
        <w:rPr>
          <w:color w:val="auto"/>
        </w:rPr>
        <w:t>5</w:t>
      </w:r>
      <w:proofErr w:type="gramEnd"/>
      <w:r w:rsidR="00EA5DC4" w:rsidRPr="007A016B">
        <w:rPr>
          <w:color w:val="auto"/>
        </w:rPr>
        <w:t xml:space="preserve"> (cinco</w:t>
      </w:r>
      <w:r w:rsidRPr="007A016B">
        <w:rPr>
          <w:color w:val="auto"/>
        </w:rPr>
        <w:t>) pontos no</w:t>
      </w:r>
      <w:r w:rsidR="007F2BFB" w:rsidRPr="007A016B">
        <w:rPr>
          <w:color w:val="auto"/>
        </w:rPr>
        <w:t>s</w:t>
      </w:r>
      <w:r w:rsidRPr="007A016B">
        <w:rPr>
          <w:color w:val="auto"/>
        </w:rPr>
        <w:t xml:space="preserve"> Grupo</w:t>
      </w:r>
      <w:r w:rsidR="007F2BFB" w:rsidRPr="007A016B">
        <w:rPr>
          <w:color w:val="auto"/>
        </w:rPr>
        <w:t>s</w:t>
      </w:r>
      <w:r w:rsidRPr="007A016B">
        <w:rPr>
          <w:color w:val="auto"/>
        </w:rPr>
        <w:t xml:space="preserve"> 2</w:t>
      </w:r>
      <w:r w:rsidR="00EA5DC4" w:rsidRPr="007A016B">
        <w:rPr>
          <w:color w:val="auto"/>
        </w:rPr>
        <w:t xml:space="preserve"> e/ou 3</w:t>
      </w:r>
      <w:r w:rsidRPr="007A016B">
        <w:rPr>
          <w:color w:val="auto"/>
        </w:rPr>
        <w:t xml:space="preserve"> do Anexo I dest</w:t>
      </w:r>
      <w:r w:rsidR="00EA5DC4" w:rsidRPr="007A016B">
        <w:rPr>
          <w:color w:val="auto"/>
        </w:rPr>
        <w:t>a Resolução (</w:t>
      </w:r>
      <w:r w:rsidRPr="007A016B">
        <w:rPr>
          <w:color w:val="auto"/>
        </w:rPr>
        <w:t>Pesquisa e</w:t>
      </w:r>
      <w:r w:rsidR="00E72ACE" w:rsidRPr="007A016B">
        <w:rPr>
          <w:color w:val="auto"/>
        </w:rPr>
        <w:t>/ou</w:t>
      </w:r>
      <w:r w:rsidRPr="007A016B">
        <w:rPr>
          <w:color w:val="auto"/>
        </w:rPr>
        <w:t xml:space="preserve"> Extensão).</w:t>
      </w:r>
    </w:p>
    <w:p w:rsidR="002F0D54" w:rsidRPr="007A016B" w:rsidRDefault="002F0D54" w:rsidP="004267DD">
      <w:pPr>
        <w:pStyle w:val="Default"/>
        <w:rPr>
          <w:b/>
          <w:bCs/>
        </w:rPr>
      </w:pPr>
    </w:p>
    <w:p w:rsidR="00A04F16" w:rsidRPr="007A016B" w:rsidRDefault="00A04F16" w:rsidP="004267DD">
      <w:pPr>
        <w:pStyle w:val="Default"/>
        <w:jc w:val="center"/>
      </w:pPr>
      <w:r w:rsidRPr="007A016B">
        <w:rPr>
          <w:b/>
          <w:bCs/>
        </w:rPr>
        <w:t>CAPÍTULO V</w:t>
      </w:r>
    </w:p>
    <w:p w:rsidR="00A04F16" w:rsidRPr="007A016B" w:rsidRDefault="007F2BFB" w:rsidP="004267DD">
      <w:pPr>
        <w:pStyle w:val="Default"/>
        <w:jc w:val="center"/>
      </w:pPr>
      <w:r w:rsidRPr="007A016B">
        <w:rPr>
          <w:b/>
          <w:bCs/>
        </w:rPr>
        <w:t>PROMOÇÃO À CLASSE TITULAR</w:t>
      </w:r>
    </w:p>
    <w:p w:rsidR="002F0D54" w:rsidRPr="007A016B" w:rsidRDefault="002F0D54" w:rsidP="004267DD">
      <w:pPr>
        <w:pStyle w:val="Default"/>
        <w:jc w:val="both"/>
        <w:rPr>
          <w:b/>
          <w:bCs/>
        </w:rPr>
      </w:pPr>
    </w:p>
    <w:p w:rsidR="00A04F16" w:rsidRPr="007A016B" w:rsidRDefault="00935243" w:rsidP="004267DD">
      <w:pPr>
        <w:pStyle w:val="Default"/>
        <w:ind w:firstLine="708"/>
        <w:jc w:val="both"/>
      </w:pPr>
      <w:r w:rsidRPr="007A016B">
        <w:rPr>
          <w:b/>
          <w:bCs/>
        </w:rPr>
        <w:t>Art. 22</w:t>
      </w:r>
      <w:r w:rsidR="00A04F16" w:rsidRPr="007A016B">
        <w:rPr>
          <w:b/>
          <w:bCs/>
        </w:rPr>
        <w:t xml:space="preserve">. </w:t>
      </w:r>
      <w:r w:rsidR="007F2BFB" w:rsidRPr="007A016B">
        <w:t>A promoção para a classe Titular</w:t>
      </w:r>
      <w:r w:rsidR="00A04F16" w:rsidRPr="007A016B">
        <w:t xml:space="preserve"> se dará observando os seguintes requisitos cumulativamente:</w:t>
      </w:r>
    </w:p>
    <w:p w:rsidR="00A04F16" w:rsidRPr="007A016B" w:rsidRDefault="00A04F16" w:rsidP="004267DD">
      <w:pPr>
        <w:pStyle w:val="Default"/>
        <w:ind w:firstLine="708"/>
        <w:jc w:val="both"/>
      </w:pPr>
      <w:r w:rsidRPr="007A016B">
        <w:t xml:space="preserve">I </w:t>
      </w:r>
      <w:r w:rsidR="00034F94">
        <w:t>-</w:t>
      </w:r>
      <w:r w:rsidR="00FE5F8A" w:rsidRPr="007A016B">
        <w:t xml:space="preserve"> </w:t>
      </w:r>
      <w:r w:rsidRPr="007A016B">
        <w:t xml:space="preserve">possuir o título de </w:t>
      </w:r>
      <w:r w:rsidR="008A5313">
        <w:t>D</w:t>
      </w:r>
      <w:r w:rsidRPr="007A016B">
        <w:t>outor;</w:t>
      </w:r>
    </w:p>
    <w:p w:rsidR="00A04F16" w:rsidRPr="007A016B" w:rsidRDefault="00A04F16" w:rsidP="004267DD">
      <w:pPr>
        <w:pStyle w:val="Default"/>
        <w:ind w:firstLine="708"/>
        <w:jc w:val="both"/>
      </w:pPr>
      <w:r w:rsidRPr="007A016B">
        <w:t xml:space="preserve">II </w:t>
      </w:r>
      <w:r w:rsidR="00034F94">
        <w:t>-</w:t>
      </w:r>
      <w:r w:rsidR="00FE5F8A" w:rsidRPr="007A016B">
        <w:t xml:space="preserve"> </w:t>
      </w:r>
      <w:r w:rsidRPr="007A016B">
        <w:t xml:space="preserve">ser aprovado em processo de </w:t>
      </w:r>
      <w:r w:rsidR="008A5313">
        <w:t>A</w:t>
      </w:r>
      <w:r w:rsidRPr="007A016B">
        <w:t xml:space="preserve">valiação de </w:t>
      </w:r>
      <w:r w:rsidR="008A5313">
        <w:t>D</w:t>
      </w:r>
      <w:r w:rsidRPr="007A016B">
        <w:t>esempenho; e</w:t>
      </w:r>
    </w:p>
    <w:p w:rsidR="006B4AF1" w:rsidRPr="00034F94" w:rsidRDefault="00A04F16" w:rsidP="00034F94">
      <w:pPr>
        <w:pStyle w:val="Default"/>
        <w:ind w:firstLine="708"/>
        <w:jc w:val="both"/>
      </w:pPr>
      <w:r w:rsidRPr="007A016B">
        <w:t xml:space="preserve">III </w:t>
      </w:r>
      <w:r w:rsidR="00034F94">
        <w:t>-</w:t>
      </w:r>
      <w:r w:rsidR="00FE5F8A" w:rsidRPr="007A016B">
        <w:t xml:space="preserve"> </w:t>
      </w:r>
      <w:r w:rsidRPr="007A016B">
        <w:t xml:space="preserve">lograr aprovação de </w:t>
      </w:r>
      <w:r w:rsidR="00034F94">
        <w:t>M</w:t>
      </w:r>
      <w:r w:rsidRPr="007A016B">
        <w:t xml:space="preserve">emorial ou defesa de </w:t>
      </w:r>
      <w:r w:rsidR="00B711AC">
        <w:t>T</w:t>
      </w:r>
      <w:r w:rsidRPr="007A016B">
        <w:t xml:space="preserve">ese </w:t>
      </w:r>
      <w:r w:rsidR="00B711AC">
        <w:t>A</w:t>
      </w:r>
      <w:r w:rsidRPr="007A016B">
        <w:t xml:space="preserve">cadêmica </w:t>
      </w:r>
      <w:r w:rsidR="00B711AC">
        <w:t>I</w:t>
      </w:r>
      <w:r w:rsidRPr="007A016B">
        <w:t>nédita.</w:t>
      </w:r>
    </w:p>
    <w:p w:rsidR="00A04F16" w:rsidRPr="007A016B" w:rsidRDefault="002E4FB6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b/>
          <w:bCs/>
        </w:rPr>
        <w:t>Art. 23</w:t>
      </w:r>
      <w:r w:rsidR="00A04F16" w:rsidRPr="007A016B">
        <w:rPr>
          <w:b/>
          <w:bCs/>
        </w:rPr>
        <w:t xml:space="preserve">. </w:t>
      </w:r>
      <w:r w:rsidR="00A04F16" w:rsidRPr="007A016B">
        <w:t xml:space="preserve">A </w:t>
      </w:r>
      <w:r w:rsidR="008A5313">
        <w:rPr>
          <w:color w:val="auto"/>
        </w:rPr>
        <w:t>A</w:t>
      </w:r>
      <w:r w:rsidR="00A04F16" w:rsidRPr="007A016B">
        <w:rPr>
          <w:color w:val="auto"/>
        </w:rPr>
        <w:t xml:space="preserve">valiação de </w:t>
      </w:r>
      <w:r w:rsidR="008A5313">
        <w:rPr>
          <w:color w:val="auto"/>
        </w:rPr>
        <w:t>D</w:t>
      </w:r>
      <w:r w:rsidR="00A04F16" w:rsidRPr="007A016B">
        <w:rPr>
          <w:color w:val="auto"/>
        </w:rPr>
        <w:t xml:space="preserve">esempenho acadêmico a que se refere ao </w:t>
      </w:r>
      <w:r w:rsidR="00D73356" w:rsidRPr="007A016B">
        <w:rPr>
          <w:color w:val="auto"/>
        </w:rPr>
        <w:t>disposto no inciso II do art. 22</w:t>
      </w:r>
      <w:r w:rsidR="00A04F16" w:rsidRPr="007A016B">
        <w:rPr>
          <w:color w:val="auto"/>
        </w:rPr>
        <w:t xml:space="preserve"> será considerada satisfatória para promo</w:t>
      </w:r>
      <w:r w:rsidR="007F2BFB" w:rsidRPr="007A016B">
        <w:rPr>
          <w:color w:val="auto"/>
        </w:rPr>
        <w:t>ção à Classe Titular</w:t>
      </w:r>
      <w:r w:rsidR="00A04F16" w:rsidRPr="007A016B">
        <w:rPr>
          <w:color w:val="auto"/>
        </w:rPr>
        <w:t xml:space="preserve"> quando atingir no mínimo a pontuação média aritmética</w:t>
      </w:r>
      <w:r w:rsidR="00104D57" w:rsidRPr="007A016B">
        <w:rPr>
          <w:color w:val="auto"/>
        </w:rPr>
        <w:t xml:space="preserve"> </w:t>
      </w:r>
      <w:r w:rsidR="00A04F16" w:rsidRPr="007A016B">
        <w:rPr>
          <w:color w:val="auto"/>
        </w:rPr>
        <w:t>de 110 pontos por semestre de acordo com o Anexo I, sendo:</w:t>
      </w:r>
    </w:p>
    <w:p w:rsidR="00A04F16" w:rsidRPr="007A016B" w:rsidRDefault="007F2BFB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color w:val="auto"/>
        </w:rPr>
        <w:t xml:space="preserve">I </w:t>
      </w:r>
      <w:r w:rsidR="00034F94">
        <w:rPr>
          <w:color w:val="auto"/>
        </w:rPr>
        <w:t>-</w:t>
      </w:r>
      <w:r w:rsidR="000745FD" w:rsidRPr="007A016B">
        <w:rPr>
          <w:color w:val="auto"/>
        </w:rPr>
        <w:t xml:space="preserve"> </w:t>
      </w:r>
      <w:r w:rsidR="00FE5F8A" w:rsidRPr="007A016B">
        <w:rPr>
          <w:color w:val="auto"/>
        </w:rPr>
        <w:t>média mínima de 56</w:t>
      </w:r>
      <w:r w:rsidR="00A04F16" w:rsidRPr="007A016B">
        <w:rPr>
          <w:color w:val="auto"/>
        </w:rPr>
        <w:t xml:space="preserve"> </w:t>
      </w:r>
      <w:r w:rsidR="00FE5F8A" w:rsidRPr="007A016B">
        <w:rPr>
          <w:color w:val="auto"/>
        </w:rPr>
        <w:t xml:space="preserve">(cinquenta e seis) </w:t>
      </w:r>
      <w:r w:rsidR="00A04F16" w:rsidRPr="007A016B">
        <w:rPr>
          <w:color w:val="auto"/>
        </w:rPr>
        <w:t xml:space="preserve">pontos por semestre no ensino de </w:t>
      </w:r>
      <w:r w:rsidRPr="007A016B">
        <w:rPr>
          <w:color w:val="auto"/>
        </w:rPr>
        <w:t>EBTT/</w:t>
      </w:r>
      <w:r w:rsidR="00034F94">
        <w:rPr>
          <w:color w:val="auto"/>
        </w:rPr>
        <w:t>G</w:t>
      </w:r>
      <w:r w:rsidR="00A04F16" w:rsidRPr="007A016B">
        <w:rPr>
          <w:color w:val="auto"/>
        </w:rPr>
        <w:t>raduação e/ou</w:t>
      </w:r>
      <w:r w:rsidRPr="007A016B">
        <w:rPr>
          <w:color w:val="auto"/>
        </w:rPr>
        <w:t xml:space="preserve"> </w:t>
      </w:r>
      <w:r w:rsidR="00034F94">
        <w:rPr>
          <w:color w:val="auto"/>
        </w:rPr>
        <w:t>P</w:t>
      </w:r>
      <w:r w:rsidRPr="007A016B">
        <w:rPr>
          <w:color w:val="auto"/>
        </w:rPr>
        <w:t>ós-</w:t>
      </w:r>
      <w:r w:rsidR="00034F94">
        <w:rPr>
          <w:color w:val="auto"/>
        </w:rPr>
        <w:t>G</w:t>
      </w:r>
      <w:r w:rsidRPr="007A016B">
        <w:rPr>
          <w:color w:val="auto"/>
        </w:rPr>
        <w:t>raduação, conforme art. 1</w:t>
      </w:r>
      <w:r w:rsidR="000745FD" w:rsidRPr="007A016B">
        <w:rPr>
          <w:color w:val="auto"/>
        </w:rPr>
        <w:t>7</w:t>
      </w:r>
      <w:r w:rsidR="00A04F16" w:rsidRPr="007A016B">
        <w:rPr>
          <w:color w:val="auto"/>
        </w:rPr>
        <w:t xml:space="preserve"> desta Resolução; </w:t>
      </w:r>
    </w:p>
    <w:p w:rsidR="00A04F16" w:rsidRPr="007A016B" w:rsidRDefault="00A04F16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color w:val="auto"/>
        </w:rPr>
        <w:t xml:space="preserve">II </w:t>
      </w:r>
      <w:r w:rsidR="00034F94">
        <w:rPr>
          <w:color w:val="auto"/>
        </w:rPr>
        <w:t>-</w:t>
      </w:r>
      <w:r w:rsidR="000745FD" w:rsidRPr="007A016B">
        <w:rPr>
          <w:color w:val="auto"/>
        </w:rPr>
        <w:t xml:space="preserve"> </w:t>
      </w:r>
      <w:r w:rsidRPr="007A016B">
        <w:rPr>
          <w:color w:val="auto"/>
        </w:rPr>
        <w:t>média mínima de 20 pontos por semestre no</w:t>
      </w:r>
      <w:r w:rsidR="007F2BFB" w:rsidRPr="007A016B">
        <w:rPr>
          <w:color w:val="auto"/>
        </w:rPr>
        <w:t>s</w:t>
      </w:r>
      <w:r w:rsidRPr="007A016B">
        <w:rPr>
          <w:color w:val="auto"/>
        </w:rPr>
        <w:t xml:space="preserve"> Grupo</w:t>
      </w:r>
      <w:r w:rsidR="007F2BFB" w:rsidRPr="007A016B">
        <w:rPr>
          <w:color w:val="auto"/>
        </w:rPr>
        <w:t>s</w:t>
      </w:r>
      <w:r w:rsidRPr="007A016B">
        <w:rPr>
          <w:color w:val="auto"/>
        </w:rPr>
        <w:t xml:space="preserve"> </w:t>
      </w:r>
      <w:proofErr w:type="gramStart"/>
      <w:r w:rsidRPr="007A016B">
        <w:rPr>
          <w:color w:val="auto"/>
        </w:rPr>
        <w:t>2</w:t>
      </w:r>
      <w:proofErr w:type="gramEnd"/>
      <w:r w:rsidR="007F2BFB" w:rsidRPr="007A016B">
        <w:rPr>
          <w:color w:val="auto"/>
        </w:rPr>
        <w:t xml:space="preserve"> e/ou 3</w:t>
      </w:r>
      <w:r w:rsidRPr="007A016B">
        <w:rPr>
          <w:color w:val="auto"/>
        </w:rPr>
        <w:t xml:space="preserve"> do Anexo I dest</w:t>
      </w:r>
      <w:r w:rsidR="007F2BFB" w:rsidRPr="007A016B">
        <w:rPr>
          <w:color w:val="auto"/>
        </w:rPr>
        <w:t>a Resolução (</w:t>
      </w:r>
      <w:r w:rsidRPr="007A016B">
        <w:rPr>
          <w:color w:val="auto"/>
        </w:rPr>
        <w:t>Pesquisa e</w:t>
      </w:r>
      <w:r w:rsidR="00266911" w:rsidRPr="007A016B">
        <w:rPr>
          <w:color w:val="auto"/>
        </w:rPr>
        <w:t>/ou</w:t>
      </w:r>
      <w:r w:rsidRPr="007A016B">
        <w:rPr>
          <w:color w:val="auto"/>
        </w:rPr>
        <w:t xml:space="preserve"> Extensão).</w:t>
      </w:r>
    </w:p>
    <w:p w:rsidR="00A04F16" w:rsidRPr="007A016B" w:rsidRDefault="00A04F16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bCs/>
          <w:color w:val="auto"/>
        </w:rPr>
        <w:t>§ 1</w:t>
      </w:r>
      <w:r w:rsidR="007330B3">
        <w:rPr>
          <w:bCs/>
          <w:color w:val="auto"/>
          <w:u w:val="single"/>
          <w:vertAlign w:val="superscript"/>
        </w:rPr>
        <w:t>o</w:t>
      </w:r>
      <w:r w:rsidR="00FE5F8A" w:rsidRPr="007A016B">
        <w:rPr>
          <w:bCs/>
          <w:color w:val="auto"/>
        </w:rPr>
        <w:t xml:space="preserve"> </w:t>
      </w:r>
      <w:r w:rsidRPr="007A016B">
        <w:rPr>
          <w:color w:val="auto"/>
        </w:rPr>
        <w:t xml:space="preserve">Quando o regime de trabalho for de 20 (vinte) horas, a pontuação mínima exigida será de 88 (oitenta e oito) pontos, dos quais </w:t>
      </w:r>
      <w:proofErr w:type="gramStart"/>
      <w:r w:rsidRPr="007A016B">
        <w:rPr>
          <w:color w:val="auto"/>
        </w:rPr>
        <w:t>serão</w:t>
      </w:r>
      <w:proofErr w:type="gramEnd"/>
      <w:r w:rsidRPr="007A016B">
        <w:rPr>
          <w:color w:val="auto"/>
        </w:rPr>
        <w:t xml:space="preserve"> exigidos obrig</w:t>
      </w:r>
      <w:r w:rsidR="00FE5F8A" w:rsidRPr="007A016B">
        <w:rPr>
          <w:color w:val="auto"/>
        </w:rPr>
        <w:t>atoriamente a média mínima de 56</w:t>
      </w:r>
      <w:r w:rsidR="00935243" w:rsidRPr="007A016B">
        <w:rPr>
          <w:color w:val="auto"/>
        </w:rPr>
        <w:t xml:space="preserve"> (</w:t>
      </w:r>
      <w:r w:rsidR="00FE5F8A" w:rsidRPr="007A016B">
        <w:rPr>
          <w:color w:val="auto"/>
        </w:rPr>
        <w:t>cinquenta e seis</w:t>
      </w:r>
      <w:r w:rsidRPr="007A016B">
        <w:rPr>
          <w:color w:val="auto"/>
        </w:rPr>
        <w:t>) pontos no ensino de</w:t>
      </w:r>
      <w:r w:rsidR="00104D57" w:rsidRPr="007A016B">
        <w:rPr>
          <w:color w:val="auto"/>
        </w:rPr>
        <w:t xml:space="preserve"> </w:t>
      </w:r>
      <w:r w:rsidR="00F4206C" w:rsidRPr="007A016B">
        <w:rPr>
          <w:color w:val="auto"/>
        </w:rPr>
        <w:t>EBTT/</w:t>
      </w:r>
      <w:r w:rsidR="00034F94">
        <w:rPr>
          <w:color w:val="auto"/>
        </w:rPr>
        <w:t>G</w:t>
      </w:r>
      <w:r w:rsidRPr="007A016B">
        <w:rPr>
          <w:color w:val="auto"/>
        </w:rPr>
        <w:t>raduação e/ou</w:t>
      </w:r>
      <w:r w:rsidR="00BD6406" w:rsidRPr="007A016B">
        <w:rPr>
          <w:color w:val="auto"/>
        </w:rPr>
        <w:t xml:space="preserve"> </w:t>
      </w:r>
      <w:r w:rsidR="00034F94">
        <w:rPr>
          <w:color w:val="auto"/>
        </w:rPr>
        <w:t>P</w:t>
      </w:r>
      <w:r w:rsidR="00BD6406" w:rsidRPr="007A016B">
        <w:rPr>
          <w:color w:val="auto"/>
        </w:rPr>
        <w:t>ós-</w:t>
      </w:r>
      <w:r w:rsidR="00034F94">
        <w:rPr>
          <w:color w:val="auto"/>
        </w:rPr>
        <w:t>G</w:t>
      </w:r>
      <w:r w:rsidR="00BD6406" w:rsidRPr="007A016B">
        <w:rPr>
          <w:color w:val="auto"/>
        </w:rPr>
        <w:t>raduação, conforme art. 17</w:t>
      </w:r>
      <w:r w:rsidRPr="007A016B">
        <w:rPr>
          <w:color w:val="auto"/>
        </w:rPr>
        <w:t xml:space="preserve"> desta Resolução, e média mínima</w:t>
      </w:r>
      <w:r w:rsidR="00104D57" w:rsidRPr="007A016B">
        <w:rPr>
          <w:color w:val="auto"/>
        </w:rPr>
        <w:t xml:space="preserve"> </w:t>
      </w:r>
      <w:r w:rsidRPr="007A016B">
        <w:rPr>
          <w:color w:val="auto"/>
        </w:rPr>
        <w:t>de 10 (dez) pontos no</w:t>
      </w:r>
      <w:r w:rsidR="006421D5" w:rsidRPr="007A016B">
        <w:rPr>
          <w:color w:val="auto"/>
        </w:rPr>
        <w:t>s</w:t>
      </w:r>
      <w:r w:rsidRPr="007A016B">
        <w:rPr>
          <w:color w:val="auto"/>
        </w:rPr>
        <w:t xml:space="preserve"> Grupo</w:t>
      </w:r>
      <w:r w:rsidR="006421D5" w:rsidRPr="007A016B">
        <w:rPr>
          <w:color w:val="auto"/>
        </w:rPr>
        <w:t>s</w:t>
      </w:r>
      <w:r w:rsidRPr="007A016B">
        <w:rPr>
          <w:color w:val="auto"/>
        </w:rPr>
        <w:t xml:space="preserve"> 2 </w:t>
      </w:r>
      <w:r w:rsidR="006421D5" w:rsidRPr="007A016B">
        <w:rPr>
          <w:color w:val="auto"/>
        </w:rPr>
        <w:t xml:space="preserve">e/ou 3 </w:t>
      </w:r>
      <w:r w:rsidRPr="007A016B">
        <w:rPr>
          <w:color w:val="auto"/>
        </w:rPr>
        <w:t>do Anexo I dest</w:t>
      </w:r>
      <w:r w:rsidR="006421D5" w:rsidRPr="007A016B">
        <w:rPr>
          <w:color w:val="auto"/>
        </w:rPr>
        <w:t>a Resolução (</w:t>
      </w:r>
      <w:r w:rsidRPr="007A016B">
        <w:rPr>
          <w:color w:val="auto"/>
        </w:rPr>
        <w:t>Pesquisa e</w:t>
      </w:r>
      <w:r w:rsidR="00266911" w:rsidRPr="007A016B">
        <w:rPr>
          <w:color w:val="auto"/>
        </w:rPr>
        <w:t>/ou</w:t>
      </w:r>
      <w:r w:rsidRPr="007A016B">
        <w:rPr>
          <w:color w:val="auto"/>
        </w:rPr>
        <w:t xml:space="preserve"> Extensão).</w:t>
      </w:r>
    </w:p>
    <w:p w:rsidR="00A04F16" w:rsidRPr="007A016B" w:rsidRDefault="00A04F16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bCs/>
          <w:color w:val="auto"/>
        </w:rPr>
        <w:t>§ 2</w:t>
      </w:r>
      <w:r w:rsidR="007330B3">
        <w:rPr>
          <w:bCs/>
          <w:color w:val="auto"/>
          <w:u w:val="single"/>
          <w:vertAlign w:val="superscript"/>
        </w:rPr>
        <w:t>o</w:t>
      </w:r>
      <w:r w:rsidRPr="007A016B">
        <w:rPr>
          <w:color w:val="auto"/>
        </w:rPr>
        <w:t xml:space="preserve"> A pontuação especificada no </w:t>
      </w:r>
      <w:r w:rsidRPr="007A016B">
        <w:rPr>
          <w:i/>
          <w:iCs/>
          <w:color w:val="auto"/>
        </w:rPr>
        <w:t>caput</w:t>
      </w:r>
      <w:r w:rsidR="00104D57" w:rsidRPr="007A016B">
        <w:rPr>
          <w:i/>
          <w:iCs/>
          <w:color w:val="auto"/>
        </w:rPr>
        <w:t xml:space="preserve"> </w:t>
      </w:r>
      <w:r w:rsidRPr="007A016B">
        <w:rPr>
          <w:color w:val="auto"/>
        </w:rPr>
        <w:t xml:space="preserve">não se aplica à regra transitória especificada no </w:t>
      </w:r>
      <w:r w:rsidR="00293252" w:rsidRPr="007A016B">
        <w:rPr>
          <w:color w:val="auto"/>
        </w:rPr>
        <w:t>art. 55</w:t>
      </w:r>
      <w:r w:rsidR="00F4206C" w:rsidRPr="007A016B">
        <w:rPr>
          <w:color w:val="auto"/>
        </w:rPr>
        <w:t xml:space="preserve"> </w:t>
      </w:r>
      <w:r w:rsidRPr="007A016B">
        <w:rPr>
          <w:color w:val="auto"/>
        </w:rPr>
        <w:t>desta Resolução.</w:t>
      </w:r>
    </w:p>
    <w:p w:rsidR="006B4AF1" w:rsidRPr="00034F94" w:rsidRDefault="00A04F16" w:rsidP="00034F94">
      <w:pPr>
        <w:pStyle w:val="Default"/>
        <w:ind w:firstLine="708"/>
        <w:jc w:val="both"/>
        <w:rPr>
          <w:color w:val="auto"/>
        </w:rPr>
      </w:pPr>
      <w:r w:rsidRPr="007A016B">
        <w:rPr>
          <w:bCs/>
          <w:color w:val="auto"/>
        </w:rPr>
        <w:t>§ 3</w:t>
      </w:r>
      <w:r w:rsidR="007330B3">
        <w:rPr>
          <w:bCs/>
          <w:color w:val="auto"/>
          <w:u w:val="single"/>
          <w:vertAlign w:val="superscript"/>
        </w:rPr>
        <w:t>o</w:t>
      </w:r>
      <w:r w:rsidRPr="007A016B">
        <w:rPr>
          <w:color w:val="auto"/>
        </w:rPr>
        <w:t xml:space="preserve"> A avaliação a que se refere o </w:t>
      </w:r>
      <w:r w:rsidRPr="007A016B">
        <w:rPr>
          <w:i/>
          <w:iCs/>
          <w:color w:val="auto"/>
        </w:rPr>
        <w:t>caput</w:t>
      </w:r>
      <w:r w:rsidR="00104D57" w:rsidRPr="007A016B">
        <w:rPr>
          <w:i/>
          <w:iCs/>
          <w:color w:val="auto"/>
        </w:rPr>
        <w:t xml:space="preserve"> </w:t>
      </w:r>
      <w:r w:rsidRPr="007A016B">
        <w:rPr>
          <w:color w:val="auto"/>
        </w:rPr>
        <w:t>será realiza</w:t>
      </w:r>
      <w:r w:rsidR="006421D5" w:rsidRPr="007A016B">
        <w:rPr>
          <w:color w:val="auto"/>
        </w:rPr>
        <w:t xml:space="preserve">da pela Comissão de Avaliação da Unidade de Ensino </w:t>
      </w:r>
      <w:r w:rsidRPr="007A016B">
        <w:rPr>
          <w:color w:val="auto"/>
        </w:rPr>
        <w:t>ou Unidade Acadêmica Especializada.</w:t>
      </w:r>
    </w:p>
    <w:p w:rsidR="00A04F16" w:rsidRPr="007A016B" w:rsidRDefault="002E4FB6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b/>
          <w:bCs/>
          <w:color w:val="auto"/>
        </w:rPr>
        <w:t>Art. 24</w:t>
      </w:r>
      <w:r w:rsidR="00A04F16" w:rsidRPr="007A016B">
        <w:rPr>
          <w:b/>
          <w:bCs/>
          <w:color w:val="auto"/>
        </w:rPr>
        <w:t xml:space="preserve">. </w:t>
      </w:r>
      <w:r w:rsidR="00A04F16" w:rsidRPr="007A016B">
        <w:rPr>
          <w:color w:val="auto"/>
        </w:rPr>
        <w:t xml:space="preserve">A apreciação do </w:t>
      </w:r>
      <w:r w:rsidR="00034F94">
        <w:rPr>
          <w:color w:val="auto"/>
        </w:rPr>
        <w:t>M</w:t>
      </w:r>
      <w:r w:rsidR="00A04F16" w:rsidRPr="007A016B">
        <w:rPr>
          <w:color w:val="auto"/>
        </w:rPr>
        <w:t xml:space="preserve">emorial ou defesa de </w:t>
      </w:r>
      <w:r w:rsidR="00B711AC">
        <w:rPr>
          <w:color w:val="auto"/>
        </w:rPr>
        <w:t>T</w:t>
      </w:r>
      <w:r w:rsidR="00A04F16" w:rsidRPr="007A016B">
        <w:rPr>
          <w:color w:val="auto"/>
        </w:rPr>
        <w:t>ese</w:t>
      </w:r>
      <w:r w:rsidR="0041631C" w:rsidRPr="007A016B">
        <w:rPr>
          <w:color w:val="auto"/>
        </w:rPr>
        <w:t xml:space="preserve"> </w:t>
      </w:r>
      <w:r w:rsidR="00B711AC">
        <w:rPr>
          <w:color w:val="auto"/>
        </w:rPr>
        <w:t>I</w:t>
      </w:r>
      <w:r w:rsidR="0041631C" w:rsidRPr="007A016B">
        <w:rPr>
          <w:color w:val="auto"/>
        </w:rPr>
        <w:t>nédita, para acesso à Classe Titular</w:t>
      </w:r>
      <w:r w:rsidR="00A04F16" w:rsidRPr="007A016B">
        <w:rPr>
          <w:color w:val="auto"/>
        </w:rPr>
        <w:t>, será realizada por Comissão Especial composta</w:t>
      </w:r>
      <w:r w:rsidR="006822C4" w:rsidRPr="007A016B">
        <w:rPr>
          <w:color w:val="auto"/>
        </w:rPr>
        <w:t xml:space="preserve"> por </w:t>
      </w:r>
      <w:proofErr w:type="gramStart"/>
      <w:r w:rsidR="006822C4" w:rsidRPr="007A016B">
        <w:rPr>
          <w:color w:val="auto"/>
        </w:rPr>
        <w:t>4</w:t>
      </w:r>
      <w:proofErr w:type="gramEnd"/>
      <w:r w:rsidR="006822C4" w:rsidRPr="007A016B">
        <w:rPr>
          <w:color w:val="auto"/>
        </w:rPr>
        <w:t xml:space="preserve"> (quatro) docentes, sendo, no mínimo, </w:t>
      </w:r>
      <w:r w:rsidR="00A04F16" w:rsidRPr="007A016B">
        <w:rPr>
          <w:color w:val="auto"/>
        </w:rPr>
        <w:t xml:space="preserve">75% (setenta e cinco por cento) de profissionais externos à UFRN. </w:t>
      </w:r>
    </w:p>
    <w:p w:rsidR="00A04F16" w:rsidRPr="007A016B" w:rsidRDefault="00A04F16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b/>
          <w:bCs/>
          <w:color w:val="auto"/>
        </w:rPr>
        <w:t xml:space="preserve">Parágrafo único. </w:t>
      </w:r>
      <w:r w:rsidRPr="007A016B">
        <w:rPr>
          <w:color w:val="auto"/>
        </w:rPr>
        <w:t xml:space="preserve">Todo membro da Comissão Especial deve ser </w:t>
      </w:r>
      <w:r w:rsidR="0041631C" w:rsidRPr="007A016B">
        <w:rPr>
          <w:color w:val="auto"/>
        </w:rPr>
        <w:t xml:space="preserve">docente da carreira do </w:t>
      </w:r>
      <w:r w:rsidR="00BD6406" w:rsidRPr="007A016B">
        <w:rPr>
          <w:color w:val="auto"/>
        </w:rPr>
        <w:t>EBTT,</w:t>
      </w:r>
      <w:r w:rsidRPr="007A016B">
        <w:rPr>
          <w:color w:val="auto"/>
        </w:rPr>
        <w:t xml:space="preserve"> </w:t>
      </w:r>
      <w:r w:rsidR="0041631C" w:rsidRPr="007A016B">
        <w:rPr>
          <w:color w:val="auto"/>
        </w:rPr>
        <w:t xml:space="preserve">doutor </w:t>
      </w:r>
      <w:r w:rsidR="00CA4364" w:rsidRPr="007A016B">
        <w:rPr>
          <w:color w:val="auto"/>
        </w:rPr>
        <w:t>Titular ou DIV</w:t>
      </w:r>
      <w:r w:rsidR="0041631C" w:rsidRPr="007A016B">
        <w:rPr>
          <w:color w:val="auto"/>
        </w:rPr>
        <w:t xml:space="preserve"> </w:t>
      </w:r>
      <w:r w:rsidR="00D22E0A" w:rsidRPr="007A016B">
        <w:rPr>
          <w:color w:val="auto"/>
        </w:rPr>
        <w:t xml:space="preserve">nível </w:t>
      </w:r>
      <w:proofErr w:type="gramStart"/>
      <w:r w:rsidR="00D22E0A" w:rsidRPr="007A016B">
        <w:rPr>
          <w:color w:val="auto"/>
        </w:rPr>
        <w:t>4</w:t>
      </w:r>
      <w:proofErr w:type="gramEnd"/>
      <w:r w:rsidR="00034F94">
        <w:rPr>
          <w:color w:val="auto"/>
        </w:rPr>
        <w:t>,</w:t>
      </w:r>
      <w:r w:rsidRPr="007A016B">
        <w:rPr>
          <w:color w:val="auto"/>
        </w:rPr>
        <w:t xml:space="preserve"> de uma instituição de ensino, da mesma área de conhecimento do candidato, e excepcionalmente, na falta deste, de área afim.</w:t>
      </w:r>
    </w:p>
    <w:p w:rsidR="006B4AF1" w:rsidRPr="007A016B" w:rsidRDefault="006B4AF1" w:rsidP="004267DD">
      <w:pPr>
        <w:pStyle w:val="Default"/>
        <w:jc w:val="both"/>
      </w:pPr>
    </w:p>
    <w:p w:rsidR="006B4AF1" w:rsidRPr="007A016B" w:rsidRDefault="006B4AF1" w:rsidP="004267DD">
      <w:pPr>
        <w:pStyle w:val="Default"/>
        <w:jc w:val="center"/>
      </w:pPr>
      <w:r w:rsidRPr="007A016B">
        <w:rPr>
          <w:b/>
          <w:bCs/>
        </w:rPr>
        <w:t>SEÇÃO I</w:t>
      </w:r>
    </w:p>
    <w:p w:rsidR="006B4AF1" w:rsidRPr="007A016B" w:rsidRDefault="006B4AF1" w:rsidP="004267DD">
      <w:pPr>
        <w:pStyle w:val="Default"/>
        <w:jc w:val="center"/>
      </w:pPr>
      <w:r w:rsidRPr="007A016B">
        <w:rPr>
          <w:b/>
          <w:bCs/>
        </w:rPr>
        <w:t>DA DEFESA DO MEMORIAL E TESE INÉDITA</w:t>
      </w:r>
    </w:p>
    <w:p w:rsidR="006B4AF1" w:rsidRPr="007A016B" w:rsidRDefault="006B4AF1" w:rsidP="004267DD">
      <w:pPr>
        <w:pStyle w:val="Default"/>
        <w:rPr>
          <w:b/>
          <w:bCs/>
        </w:rPr>
      </w:pPr>
    </w:p>
    <w:p w:rsidR="006B4AF1" w:rsidRPr="00FA756F" w:rsidRDefault="00C471B1" w:rsidP="00FA756F">
      <w:pPr>
        <w:pStyle w:val="Default"/>
        <w:ind w:firstLine="708"/>
        <w:jc w:val="both"/>
      </w:pPr>
      <w:r w:rsidRPr="007A016B">
        <w:rPr>
          <w:b/>
          <w:bCs/>
        </w:rPr>
        <w:t>Art.25</w:t>
      </w:r>
      <w:r w:rsidR="006B4AF1" w:rsidRPr="007A016B">
        <w:rPr>
          <w:b/>
          <w:bCs/>
        </w:rPr>
        <w:t xml:space="preserve">. </w:t>
      </w:r>
      <w:r w:rsidR="006B4AF1" w:rsidRPr="007A016B">
        <w:t xml:space="preserve">Para fins de promoção à </w:t>
      </w:r>
      <w:r w:rsidR="00CA4364" w:rsidRPr="007A016B">
        <w:t>classe Titular</w:t>
      </w:r>
      <w:r w:rsidR="006B4AF1" w:rsidRPr="007A016B">
        <w:t xml:space="preserve">, o docente deverá optar por apresentar defesa do </w:t>
      </w:r>
      <w:r w:rsidR="00FA756F">
        <w:t>M</w:t>
      </w:r>
      <w:r w:rsidR="006B4AF1" w:rsidRPr="007A016B">
        <w:t xml:space="preserve">emorial ou </w:t>
      </w:r>
      <w:r w:rsidR="008A5313">
        <w:t>T</w:t>
      </w:r>
      <w:r w:rsidR="006B4AF1" w:rsidRPr="007A016B">
        <w:t xml:space="preserve">ese </w:t>
      </w:r>
      <w:r w:rsidR="008A5313">
        <w:t>I</w:t>
      </w:r>
      <w:r w:rsidR="006B4AF1" w:rsidRPr="007A016B">
        <w:t>nédita.</w:t>
      </w:r>
    </w:p>
    <w:p w:rsidR="006B4AF1" w:rsidRPr="00FA756F" w:rsidRDefault="00C471B1" w:rsidP="00FA756F">
      <w:pPr>
        <w:pStyle w:val="Default"/>
        <w:ind w:firstLine="708"/>
        <w:jc w:val="both"/>
      </w:pPr>
      <w:r w:rsidRPr="007A016B">
        <w:rPr>
          <w:b/>
          <w:bCs/>
        </w:rPr>
        <w:t>Art. 26</w:t>
      </w:r>
      <w:r w:rsidR="006B4AF1" w:rsidRPr="007A016B">
        <w:rPr>
          <w:b/>
          <w:bCs/>
        </w:rPr>
        <w:t xml:space="preserve">. </w:t>
      </w:r>
      <w:r w:rsidR="006B4AF1" w:rsidRPr="007A016B">
        <w:t xml:space="preserve">O </w:t>
      </w:r>
      <w:r w:rsidR="00FA756F">
        <w:t>M</w:t>
      </w:r>
      <w:r w:rsidR="006B4AF1" w:rsidRPr="007A016B">
        <w:t xml:space="preserve">emorial constará de texto escrito, apresentação e defesa, </w:t>
      </w:r>
      <w:proofErr w:type="gramStart"/>
      <w:r w:rsidR="006B4AF1" w:rsidRPr="007A016B">
        <w:t>avaliados de acordo com Anexo II desta Resolução</w:t>
      </w:r>
      <w:proofErr w:type="gramEnd"/>
      <w:r w:rsidR="006B4AF1" w:rsidRPr="007A016B">
        <w:t xml:space="preserve">. </w:t>
      </w:r>
    </w:p>
    <w:p w:rsidR="006B4AF1" w:rsidRPr="007A016B" w:rsidRDefault="00C471B1" w:rsidP="004267DD">
      <w:pPr>
        <w:pStyle w:val="Default"/>
        <w:ind w:firstLine="708"/>
        <w:jc w:val="both"/>
      </w:pPr>
      <w:r w:rsidRPr="007A016B">
        <w:rPr>
          <w:b/>
          <w:bCs/>
        </w:rPr>
        <w:t>Art. 27</w:t>
      </w:r>
      <w:r w:rsidR="006B4AF1" w:rsidRPr="007A016B">
        <w:rPr>
          <w:b/>
          <w:bCs/>
        </w:rPr>
        <w:t>.</w:t>
      </w:r>
      <w:r w:rsidR="00B85AF8" w:rsidRPr="007A016B">
        <w:rPr>
          <w:b/>
          <w:bCs/>
        </w:rPr>
        <w:t xml:space="preserve"> </w:t>
      </w:r>
      <w:r w:rsidR="006B4AF1" w:rsidRPr="007A016B">
        <w:t xml:space="preserve">O </w:t>
      </w:r>
      <w:r w:rsidR="00FA756F">
        <w:t>M</w:t>
      </w:r>
      <w:r w:rsidR="006B4AF1" w:rsidRPr="007A016B">
        <w:t>emorial deverá de forma discursiva e circunstanciada, demonstrar excelência e especial distinção nos seguintes aspectos:</w:t>
      </w:r>
    </w:p>
    <w:p w:rsidR="006B4AF1" w:rsidRPr="007A016B" w:rsidRDefault="006B4AF1" w:rsidP="004267DD">
      <w:pPr>
        <w:pStyle w:val="Default"/>
        <w:ind w:firstLine="708"/>
        <w:jc w:val="both"/>
      </w:pPr>
      <w:r w:rsidRPr="007A016B">
        <w:t>I -</w:t>
      </w:r>
      <w:r w:rsidR="00B85AF8" w:rsidRPr="007A016B">
        <w:t xml:space="preserve"> </w:t>
      </w:r>
      <w:r w:rsidRPr="007A016B">
        <w:t>descrição e análise das atividades de ensino, pesquisa e/ou extensão desenvolvidas pelo docente, incluindo sua produção científica;</w:t>
      </w:r>
    </w:p>
    <w:p w:rsidR="006B4AF1" w:rsidRPr="007A016B" w:rsidRDefault="006B4AF1" w:rsidP="004267DD">
      <w:pPr>
        <w:pStyle w:val="Default"/>
        <w:ind w:firstLine="708"/>
        <w:jc w:val="both"/>
      </w:pPr>
      <w:r w:rsidRPr="007A016B">
        <w:t>II -</w:t>
      </w:r>
      <w:r w:rsidR="00B85AF8" w:rsidRPr="007A016B">
        <w:t xml:space="preserve"> </w:t>
      </w:r>
      <w:r w:rsidRPr="007A016B">
        <w:t>descrição de outras atividades, individuais ou em equipe, relacionadas à sua área de conhecimento;</w:t>
      </w:r>
    </w:p>
    <w:p w:rsidR="006B4AF1" w:rsidRPr="00FA756F" w:rsidRDefault="006B4AF1" w:rsidP="00FA756F">
      <w:pPr>
        <w:pStyle w:val="Default"/>
        <w:ind w:firstLine="708"/>
        <w:jc w:val="both"/>
      </w:pPr>
      <w:r w:rsidRPr="007A016B">
        <w:t xml:space="preserve">III </w:t>
      </w:r>
      <w:r w:rsidR="00FA756F">
        <w:t>-</w:t>
      </w:r>
      <w:r w:rsidR="00B85AF8" w:rsidRPr="007A016B">
        <w:t xml:space="preserve"> </w:t>
      </w:r>
      <w:r w:rsidRPr="007A016B">
        <w:t>descrição de outras atividades acadêmicas e institucionais complementares, incluindo atividades administrativas e/ou representações institucionais de cunho acadêmico, dentro ou fora da UFRN.</w:t>
      </w:r>
    </w:p>
    <w:p w:rsidR="006B4AF1" w:rsidRPr="00FA756F" w:rsidRDefault="00C471B1" w:rsidP="00FA756F">
      <w:pPr>
        <w:pStyle w:val="Default"/>
        <w:ind w:firstLine="708"/>
        <w:jc w:val="both"/>
      </w:pPr>
      <w:r w:rsidRPr="007A016B">
        <w:rPr>
          <w:b/>
          <w:bCs/>
        </w:rPr>
        <w:t>Art. 28</w:t>
      </w:r>
      <w:r w:rsidR="006B4AF1" w:rsidRPr="007A016B">
        <w:rPr>
          <w:b/>
          <w:bCs/>
        </w:rPr>
        <w:t xml:space="preserve">. </w:t>
      </w:r>
      <w:r w:rsidR="006B4AF1" w:rsidRPr="007A016B">
        <w:t xml:space="preserve">A </w:t>
      </w:r>
      <w:r w:rsidR="00B711AC">
        <w:t>T</w:t>
      </w:r>
      <w:r w:rsidR="006B4AF1" w:rsidRPr="007A016B">
        <w:t xml:space="preserve">ese </w:t>
      </w:r>
      <w:r w:rsidR="00B711AC">
        <w:t>I</w:t>
      </w:r>
      <w:r w:rsidR="006B4AF1" w:rsidRPr="007A016B">
        <w:t>nédita constará de texto escrito, apresentação e defesa, sendo avaliada de acordo com o Anexo III desta Resolução.</w:t>
      </w:r>
    </w:p>
    <w:p w:rsidR="006B4AF1" w:rsidRPr="007A016B" w:rsidRDefault="00C471B1" w:rsidP="004267DD">
      <w:pPr>
        <w:pStyle w:val="Default"/>
        <w:ind w:firstLine="708"/>
        <w:jc w:val="both"/>
      </w:pPr>
      <w:r w:rsidRPr="007A016B">
        <w:rPr>
          <w:b/>
          <w:bCs/>
        </w:rPr>
        <w:t>Art. 29</w:t>
      </w:r>
      <w:r w:rsidR="006B4AF1" w:rsidRPr="007A016B">
        <w:rPr>
          <w:b/>
          <w:bCs/>
        </w:rPr>
        <w:t xml:space="preserve">. </w:t>
      </w:r>
      <w:r w:rsidR="006B4AF1" w:rsidRPr="007A016B">
        <w:t xml:space="preserve">A defesa do </w:t>
      </w:r>
      <w:r w:rsidR="00FA756F">
        <w:t>M</w:t>
      </w:r>
      <w:r w:rsidR="006B4AF1" w:rsidRPr="007A016B">
        <w:t xml:space="preserve">emorial ou a defesa de </w:t>
      </w:r>
      <w:r w:rsidR="00B711AC">
        <w:t>T</w:t>
      </w:r>
      <w:r w:rsidR="006B4AF1" w:rsidRPr="007A016B">
        <w:t>ese será realizada em sessão pública seguida de arguição pelos membros da Comissão Especial.</w:t>
      </w:r>
    </w:p>
    <w:p w:rsidR="006B4AF1" w:rsidRPr="007A016B" w:rsidRDefault="006B4AF1" w:rsidP="004267DD">
      <w:pPr>
        <w:pStyle w:val="Default"/>
        <w:ind w:firstLine="708"/>
        <w:jc w:val="both"/>
      </w:pPr>
      <w:r w:rsidRPr="007A016B">
        <w:rPr>
          <w:bCs/>
        </w:rPr>
        <w:t>§ 1</w:t>
      </w:r>
      <w:r w:rsidR="007330B3">
        <w:rPr>
          <w:bCs/>
          <w:u w:val="single"/>
          <w:vertAlign w:val="superscript"/>
        </w:rPr>
        <w:t>o</w:t>
      </w:r>
      <w:r w:rsidRPr="007A016B">
        <w:rPr>
          <w:bCs/>
        </w:rPr>
        <w:t xml:space="preserve"> </w:t>
      </w:r>
      <w:r w:rsidRPr="007A016B">
        <w:t xml:space="preserve">A apresentação do </w:t>
      </w:r>
      <w:r w:rsidR="00FA756F">
        <w:t>M</w:t>
      </w:r>
      <w:r w:rsidRPr="007A016B">
        <w:t xml:space="preserve">emorial ou a defesa de </w:t>
      </w:r>
      <w:r w:rsidR="00B711AC">
        <w:t>T</w:t>
      </w:r>
      <w:r w:rsidRPr="007A016B">
        <w:t>ese poderá ser presencial ou por meio de vídeo conferência.</w:t>
      </w:r>
    </w:p>
    <w:p w:rsidR="006B4AF1" w:rsidRPr="00FA756F" w:rsidRDefault="006B4AF1" w:rsidP="00FA756F">
      <w:pPr>
        <w:pStyle w:val="Default"/>
        <w:ind w:firstLine="708"/>
        <w:jc w:val="both"/>
      </w:pPr>
      <w:r w:rsidRPr="007A016B">
        <w:rPr>
          <w:bCs/>
        </w:rPr>
        <w:t>§ 2</w:t>
      </w:r>
      <w:r w:rsidR="007330B3">
        <w:rPr>
          <w:bCs/>
          <w:u w:val="single"/>
          <w:vertAlign w:val="superscript"/>
        </w:rPr>
        <w:t>o</w:t>
      </w:r>
      <w:r w:rsidRPr="007A016B">
        <w:t xml:space="preserve"> A apresentação do </w:t>
      </w:r>
      <w:r w:rsidR="00FA756F">
        <w:t>M</w:t>
      </w:r>
      <w:r w:rsidRPr="007A016B">
        <w:t xml:space="preserve">emorial ou a defesa de </w:t>
      </w:r>
      <w:r w:rsidR="00B711AC">
        <w:t>T</w:t>
      </w:r>
      <w:r w:rsidRPr="007A016B">
        <w:t>ese pelo docente interessado terá a duração máxima de</w:t>
      </w:r>
      <w:r w:rsidR="008C04E8" w:rsidRPr="007A016B">
        <w:t xml:space="preserve"> </w:t>
      </w:r>
      <w:r w:rsidRPr="007A016B">
        <w:t>até</w:t>
      </w:r>
      <w:r w:rsidR="00B711AC">
        <w:t xml:space="preserve"> </w:t>
      </w:r>
      <w:proofErr w:type="gramStart"/>
      <w:r w:rsidRPr="007A016B">
        <w:t>1</w:t>
      </w:r>
      <w:proofErr w:type="gramEnd"/>
      <w:r w:rsidRPr="007A016B">
        <w:t xml:space="preserve"> (uma) hora, sendo o tempo de arguição definido pelo presidente da banca, garantindo a participação de todos os membros.</w:t>
      </w:r>
    </w:p>
    <w:p w:rsidR="006B4AF1" w:rsidRPr="007A016B" w:rsidRDefault="00C471B1" w:rsidP="004267DD">
      <w:pPr>
        <w:pStyle w:val="Default"/>
        <w:ind w:firstLine="708"/>
        <w:jc w:val="both"/>
      </w:pPr>
      <w:r w:rsidRPr="007A016B">
        <w:rPr>
          <w:b/>
          <w:bCs/>
        </w:rPr>
        <w:t>Art. 30</w:t>
      </w:r>
      <w:r w:rsidR="006B4AF1" w:rsidRPr="007A016B">
        <w:rPr>
          <w:b/>
          <w:bCs/>
        </w:rPr>
        <w:t xml:space="preserve">. </w:t>
      </w:r>
      <w:r w:rsidR="006B4AF1" w:rsidRPr="007A016B">
        <w:t xml:space="preserve">A Comissão Especial deve se manifestar pela </w:t>
      </w:r>
      <w:r w:rsidR="00FA756F">
        <w:t>aprovação</w:t>
      </w:r>
      <w:r w:rsidR="006B4AF1" w:rsidRPr="007A016B">
        <w:t xml:space="preserve"> ou </w:t>
      </w:r>
      <w:r w:rsidR="00FA756F">
        <w:t>não</w:t>
      </w:r>
      <w:r w:rsidR="006B4AF1" w:rsidRPr="007A016B">
        <w:t xml:space="preserve"> </w:t>
      </w:r>
      <w:r w:rsidR="00FA756F">
        <w:t>aprovação</w:t>
      </w:r>
      <w:r w:rsidR="006B4AF1" w:rsidRPr="007A016B">
        <w:t xml:space="preserve"> do </w:t>
      </w:r>
      <w:r w:rsidR="00FA756F">
        <w:t>M</w:t>
      </w:r>
      <w:r w:rsidR="006B4AF1" w:rsidRPr="007A016B">
        <w:t xml:space="preserve">emorial ou da </w:t>
      </w:r>
      <w:r w:rsidR="00B711AC">
        <w:t>T</w:t>
      </w:r>
      <w:r w:rsidR="006B4AF1" w:rsidRPr="007A016B">
        <w:t xml:space="preserve">ese </w:t>
      </w:r>
      <w:r w:rsidR="00B711AC">
        <w:t>I</w:t>
      </w:r>
      <w:r w:rsidR="006B4AF1" w:rsidRPr="007A016B">
        <w:t>nédita.</w:t>
      </w:r>
    </w:p>
    <w:p w:rsidR="006B4AF1" w:rsidRPr="007A016B" w:rsidRDefault="006B4AF1" w:rsidP="004267DD">
      <w:pPr>
        <w:pStyle w:val="Default"/>
        <w:rPr>
          <w:b/>
          <w:bCs/>
          <w:color w:val="auto"/>
        </w:rPr>
      </w:pPr>
    </w:p>
    <w:p w:rsidR="006B4AF1" w:rsidRPr="007A016B" w:rsidRDefault="006B4AF1" w:rsidP="004267DD">
      <w:pPr>
        <w:pStyle w:val="Default"/>
        <w:jc w:val="center"/>
      </w:pPr>
      <w:proofErr w:type="gramStart"/>
      <w:r w:rsidRPr="007A016B">
        <w:rPr>
          <w:b/>
          <w:bCs/>
        </w:rPr>
        <w:t>CAPÍTULO VI</w:t>
      </w:r>
      <w:proofErr w:type="gramEnd"/>
    </w:p>
    <w:p w:rsidR="006B4AF1" w:rsidRPr="007A016B" w:rsidRDefault="006B4AF1" w:rsidP="004267DD">
      <w:pPr>
        <w:pStyle w:val="Default"/>
        <w:jc w:val="center"/>
      </w:pPr>
      <w:r w:rsidRPr="007A016B">
        <w:rPr>
          <w:b/>
          <w:bCs/>
        </w:rPr>
        <w:t>DA ACELERAÇÃO DA PROMOÇÃO</w:t>
      </w:r>
    </w:p>
    <w:p w:rsidR="006B4AF1" w:rsidRPr="007A016B" w:rsidRDefault="006B4AF1" w:rsidP="004267DD">
      <w:pPr>
        <w:pStyle w:val="Default"/>
        <w:rPr>
          <w:b/>
          <w:bCs/>
        </w:rPr>
      </w:pPr>
    </w:p>
    <w:p w:rsidR="006B4AF1" w:rsidRPr="007A016B" w:rsidRDefault="00C471B1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b/>
          <w:bCs/>
          <w:color w:val="auto"/>
        </w:rPr>
        <w:t>Art. 31</w:t>
      </w:r>
      <w:r w:rsidR="006B4AF1" w:rsidRPr="007A016B">
        <w:rPr>
          <w:b/>
          <w:bCs/>
          <w:color w:val="auto"/>
        </w:rPr>
        <w:t>.</w:t>
      </w:r>
      <w:r w:rsidR="00D853C8">
        <w:rPr>
          <w:b/>
          <w:bCs/>
          <w:color w:val="auto"/>
        </w:rPr>
        <w:t xml:space="preserve"> </w:t>
      </w:r>
      <w:r w:rsidR="006B4AF1" w:rsidRPr="007A016B">
        <w:rPr>
          <w:color w:val="auto"/>
        </w:rPr>
        <w:t>Os docentes aprovados no estágio probatório poderão solicitar a aceleração da promoção:</w:t>
      </w:r>
    </w:p>
    <w:p w:rsidR="006B4AF1" w:rsidRPr="007A016B" w:rsidRDefault="00274ABB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color w:val="auto"/>
        </w:rPr>
        <w:t>I -</w:t>
      </w:r>
      <w:r w:rsidR="00E20BB7" w:rsidRPr="007A016B">
        <w:rPr>
          <w:color w:val="auto"/>
        </w:rPr>
        <w:t xml:space="preserve"> </w:t>
      </w:r>
      <w:r w:rsidRPr="007A016B">
        <w:rPr>
          <w:color w:val="auto"/>
        </w:rPr>
        <w:t xml:space="preserve">de qualquer nível da </w:t>
      </w:r>
      <w:r w:rsidR="007330B3">
        <w:rPr>
          <w:color w:val="auto"/>
        </w:rPr>
        <w:t>c</w:t>
      </w:r>
      <w:r w:rsidRPr="007A016B">
        <w:rPr>
          <w:color w:val="auto"/>
        </w:rPr>
        <w:t xml:space="preserve">lasse DI </w:t>
      </w:r>
      <w:r w:rsidR="006B4AF1" w:rsidRPr="007A016B">
        <w:rPr>
          <w:color w:val="auto"/>
        </w:rPr>
        <w:t xml:space="preserve">para o nível </w:t>
      </w:r>
      <w:proofErr w:type="gramStart"/>
      <w:r w:rsidR="006B4AF1" w:rsidRPr="007A016B">
        <w:rPr>
          <w:color w:val="auto"/>
        </w:rPr>
        <w:t>1</w:t>
      </w:r>
      <w:proofErr w:type="gramEnd"/>
      <w:r w:rsidR="006B4AF1" w:rsidRPr="007A016B">
        <w:rPr>
          <w:color w:val="auto"/>
        </w:rPr>
        <w:t xml:space="preserve"> da classe </w:t>
      </w:r>
      <w:r w:rsidRPr="007A016B">
        <w:rPr>
          <w:color w:val="auto"/>
        </w:rPr>
        <w:t>DII</w:t>
      </w:r>
      <w:r w:rsidR="006B4AF1" w:rsidRPr="007A016B">
        <w:rPr>
          <w:color w:val="auto"/>
        </w:rPr>
        <w:t xml:space="preserve">, com a </w:t>
      </w:r>
      <w:r w:rsidRPr="007A016B">
        <w:rPr>
          <w:color w:val="auto"/>
        </w:rPr>
        <w:t xml:space="preserve">apresentação do título de </w:t>
      </w:r>
      <w:r w:rsidR="00B711AC">
        <w:rPr>
          <w:color w:val="auto"/>
        </w:rPr>
        <w:t>E</w:t>
      </w:r>
      <w:r w:rsidRPr="007A016B">
        <w:rPr>
          <w:color w:val="auto"/>
        </w:rPr>
        <w:t>specialista</w:t>
      </w:r>
      <w:r w:rsidR="006B4AF1" w:rsidRPr="007A016B">
        <w:rPr>
          <w:color w:val="auto"/>
        </w:rPr>
        <w:t>;</w:t>
      </w:r>
    </w:p>
    <w:p w:rsidR="006B4AF1" w:rsidRPr="007A016B" w:rsidRDefault="006B4AF1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color w:val="auto"/>
        </w:rPr>
        <w:t>II -</w:t>
      </w:r>
      <w:r w:rsidR="00E20BB7" w:rsidRPr="007A016B">
        <w:rPr>
          <w:color w:val="auto"/>
        </w:rPr>
        <w:t xml:space="preserve"> </w:t>
      </w:r>
      <w:r w:rsidRPr="007A016B">
        <w:rPr>
          <w:color w:val="auto"/>
        </w:rPr>
        <w:t xml:space="preserve">de qualquer nível da </w:t>
      </w:r>
      <w:r w:rsidR="007330B3">
        <w:rPr>
          <w:color w:val="auto"/>
        </w:rPr>
        <w:t>c</w:t>
      </w:r>
      <w:r w:rsidRPr="007A016B">
        <w:rPr>
          <w:color w:val="auto"/>
        </w:rPr>
        <w:t>las</w:t>
      </w:r>
      <w:r w:rsidR="00274ABB" w:rsidRPr="007A016B">
        <w:rPr>
          <w:color w:val="auto"/>
        </w:rPr>
        <w:t xml:space="preserve">se DI ou DII para o nível </w:t>
      </w:r>
      <w:proofErr w:type="gramStart"/>
      <w:r w:rsidR="00274ABB" w:rsidRPr="007A016B">
        <w:rPr>
          <w:color w:val="auto"/>
        </w:rPr>
        <w:t>1</w:t>
      </w:r>
      <w:proofErr w:type="gramEnd"/>
      <w:r w:rsidR="00274ABB" w:rsidRPr="007A016B">
        <w:rPr>
          <w:color w:val="auto"/>
        </w:rPr>
        <w:t xml:space="preserve"> da </w:t>
      </w:r>
      <w:r w:rsidR="007330B3">
        <w:rPr>
          <w:color w:val="auto"/>
        </w:rPr>
        <w:t>c</w:t>
      </w:r>
      <w:r w:rsidR="00274ABB" w:rsidRPr="007A016B">
        <w:rPr>
          <w:color w:val="auto"/>
        </w:rPr>
        <w:t>lasse DIII</w:t>
      </w:r>
      <w:r w:rsidRPr="007A016B">
        <w:rPr>
          <w:color w:val="auto"/>
        </w:rPr>
        <w:t xml:space="preserve">, com a apresentação do título de </w:t>
      </w:r>
      <w:r w:rsidR="00FA756F">
        <w:rPr>
          <w:color w:val="auto"/>
        </w:rPr>
        <w:t>M</w:t>
      </w:r>
      <w:r w:rsidR="00274ABB" w:rsidRPr="007A016B">
        <w:rPr>
          <w:color w:val="auto"/>
        </w:rPr>
        <w:t xml:space="preserve">estre ou </w:t>
      </w:r>
      <w:r w:rsidR="00FA756F">
        <w:rPr>
          <w:color w:val="auto"/>
        </w:rPr>
        <w:t>D</w:t>
      </w:r>
      <w:r w:rsidRPr="007A016B">
        <w:rPr>
          <w:color w:val="auto"/>
        </w:rPr>
        <w:t>outor.</w:t>
      </w:r>
    </w:p>
    <w:p w:rsidR="006B4AF1" w:rsidRPr="007A016B" w:rsidRDefault="006B4AF1" w:rsidP="004267DD">
      <w:pPr>
        <w:pStyle w:val="Default"/>
        <w:rPr>
          <w:b/>
          <w:bCs/>
          <w:color w:val="auto"/>
        </w:rPr>
      </w:pPr>
    </w:p>
    <w:p w:rsidR="006B4AF1" w:rsidRDefault="006B4AF1" w:rsidP="004267DD">
      <w:pPr>
        <w:pStyle w:val="Default"/>
        <w:rPr>
          <w:b/>
          <w:bCs/>
          <w:color w:val="auto"/>
        </w:rPr>
      </w:pPr>
    </w:p>
    <w:p w:rsidR="00FA756F" w:rsidRDefault="00FA756F" w:rsidP="004267DD">
      <w:pPr>
        <w:pStyle w:val="Default"/>
        <w:rPr>
          <w:b/>
          <w:bCs/>
          <w:color w:val="auto"/>
        </w:rPr>
      </w:pPr>
    </w:p>
    <w:p w:rsidR="00FA756F" w:rsidRPr="007A016B" w:rsidRDefault="00FA756F" w:rsidP="004267DD">
      <w:pPr>
        <w:pStyle w:val="Default"/>
        <w:rPr>
          <w:b/>
          <w:bCs/>
          <w:color w:val="auto"/>
        </w:rPr>
      </w:pPr>
    </w:p>
    <w:p w:rsidR="006B4AF1" w:rsidRPr="007A016B" w:rsidRDefault="006B4AF1" w:rsidP="004267DD">
      <w:pPr>
        <w:pStyle w:val="Default"/>
        <w:jc w:val="center"/>
        <w:rPr>
          <w:color w:val="auto"/>
        </w:rPr>
      </w:pPr>
      <w:r w:rsidRPr="007A016B">
        <w:rPr>
          <w:b/>
          <w:bCs/>
          <w:color w:val="auto"/>
        </w:rPr>
        <w:t>TÍTULO IV</w:t>
      </w:r>
    </w:p>
    <w:p w:rsidR="006B4AF1" w:rsidRPr="007A016B" w:rsidRDefault="006B4AF1" w:rsidP="004267DD">
      <w:pPr>
        <w:pStyle w:val="Default"/>
        <w:jc w:val="center"/>
      </w:pPr>
      <w:r w:rsidRPr="007A016B">
        <w:rPr>
          <w:b/>
          <w:bCs/>
        </w:rPr>
        <w:t>DA FORMALIZAÇÃO E TRAMITAÇÃO DO PROCESSO DE PROMOÇÃO E PROGRESSÃO</w:t>
      </w:r>
    </w:p>
    <w:p w:rsidR="006B4AF1" w:rsidRPr="007A016B" w:rsidRDefault="006B4AF1" w:rsidP="004267DD">
      <w:pPr>
        <w:pStyle w:val="Default"/>
        <w:jc w:val="center"/>
        <w:rPr>
          <w:b/>
          <w:bCs/>
        </w:rPr>
      </w:pPr>
    </w:p>
    <w:p w:rsidR="006B4AF1" w:rsidRPr="007A016B" w:rsidRDefault="006B4AF1" w:rsidP="004267DD">
      <w:pPr>
        <w:pStyle w:val="Default"/>
        <w:jc w:val="center"/>
      </w:pPr>
      <w:r w:rsidRPr="007A016B">
        <w:rPr>
          <w:b/>
          <w:bCs/>
        </w:rPr>
        <w:t>CAPÍTULO I</w:t>
      </w:r>
    </w:p>
    <w:p w:rsidR="006B4AF1" w:rsidRPr="007A016B" w:rsidRDefault="006B4AF1" w:rsidP="004267DD">
      <w:pPr>
        <w:pStyle w:val="Default"/>
        <w:jc w:val="center"/>
        <w:rPr>
          <w:b/>
          <w:bCs/>
        </w:rPr>
      </w:pPr>
      <w:r w:rsidRPr="007A016B">
        <w:rPr>
          <w:b/>
          <w:bCs/>
        </w:rPr>
        <w:t xml:space="preserve">DA TRAMITAÇÃO DOS </w:t>
      </w:r>
      <w:r w:rsidR="00A44CD0" w:rsidRPr="007A016B">
        <w:rPr>
          <w:b/>
          <w:bCs/>
        </w:rPr>
        <w:t>PROCESSOS RELATIVOS ÀS CLASSES DI, DII, DIII</w:t>
      </w:r>
      <w:r w:rsidRPr="007A016B">
        <w:rPr>
          <w:b/>
          <w:bCs/>
        </w:rPr>
        <w:t xml:space="preserve"> e</w:t>
      </w:r>
      <w:r w:rsidR="00A44CD0" w:rsidRPr="007A016B">
        <w:rPr>
          <w:b/>
          <w:bCs/>
        </w:rPr>
        <w:t xml:space="preserve"> </w:t>
      </w:r>
      <w:r w:rsidRPr="007A016B">
        <w:rPr>
          <w:b/>
          <w:bCs/>
        </w:rPr>
        <w:t>D</w:t>
      </w:r>
      <w:r w:rsidR="00A44CD0" w:rsidRPr="007A016B">
        <w:rPr>
          <w:b/>
          <w:bCs/>
        </w:rPr>
        <w:t>IV</w:t>
      </w:r>
    </w:p>
    <w:p w:rsidR="006B4AF1" w:rsidRPr="007A016B" w:rsidRDefault="006B4AF1" w:rsidP="004267DD">
      <w:pPr>
        <w:pStyle w:val="Default"/>
        <w:jc w:val="both"/>
        <w:rPr>
          <w:b/>
          <w:bCs/>
        </w:rPr>
      </w:pPr>
    </w:p>
    <w:p w:rsidR="006B4AF1" w:rsidRPr="007A016B" w:rsidRDefault="00C471B1" w:rsidP="004267DD">
      <w:pPr>
        <w:pStyle w:val="Default"/>
        <w:ind w:firstLine="708"/>
        <w:jc w:val="both"/>
        <w:rPr>
          <w:b/>
          <w:bCs/>
        </w:rPr>
      </w:pPr>
      <w:r w:rsidRPr="007A016B">
        <w:rPr>
          <w:b/>
          <w:bCs/>
        </w:rPr>
        <w:t>Art. 32</w:t>
      </w:r>
      <w:r w:rsidR="006B4AF1" w:rsidRPr="007A016B">
        <w:rPr>
          <w:b/>
          <w:bCs/>
        </w:rPr>
        <w:t xml:space="preserve">. </w:t>
      </w:r>
      <w:r w:rsidR="006B4AF1" w:rsidRPr="007A016B">
        <w:t>O docente será comunicado pela Pró-Reitoria de Gestão de Pessoas -</w:t>
      </w:r>
      <w:r w:rsidR="00FA756F">
        <w:t xml:space="preserve"> </w:t>
      </w:r>
      <w:r w:rsidR="006B4AF1" w:rsidRPr="007A016B">
        <w:t>PROGESP</w:t>
      </w:r>
      <w:proofErr w:type="gramStart"/>
      <w:r w:rsidR="006B4AF1" w:rsidRPr="007A016B">
        <w:t>, via</w:t>
      </w:r>
      <w:proofErr w:type="gramEnd"/>
      <w:r w:rsidR="006B4AF1" w:rsidRPr="007A016B">
        <w:t xml:space="preserve"> sistema SIGRH, 60 (sessenta) dias antes de completado o interstício de 24 (vinte e quatro) meses, nos termos do art. 7</w:t>
      </w:r>
      <w:r w:rsidR="00FA756F" w:rsidRPr="004267DD">
        <w:rPr>
          <w:u w:val="single"/>
          <w:vertAlign w:val="superscript"/>
        </w:rPr>
        <w:t>o</w:t>
      </w:r>
      <w:r w:rsidR="006B4AF1" w:rsidRPr="007A016B">
        <w:t xml:space="preserve"> desta Resolução.</w:t>
      </w:r>
    </w:p>
    <w:p w:rsidR="006B4AF1" w:rsidRPr="007A016B" w:rsidRDefault="006B4AF1" w:rsidP="004267DD">
      <w:pPr>
        <w:pStyle w:val="Default"/>
        <w:ind w:firstLine="708"/>
        <w:jc w:val="both"/>
      </w:pPr>
      <w:r w:rsidRPr="007A016B">
        <w:rPr>
          <w:bCs/>
        </w:rPr>
        <w:t>§ 1</w:t>
      </w:r>
      <w:r w:rsidR="007330B3">
        <w:rPr>
          <w:bCs/>
          <w:u w:val="single"/>
          <w:vertAlign w:val="superscript"/>
        </w:rPr>
        <w:t>o</w:t>
      </w:r>
      <w:r w:rsidRPr="007A016B">
        <w:rPr>
          <w:bCs/>
        </w:rPr>
        <w:t xml:space="preserve"> </w:t>
      </w:r>
      <w:r w:rsidRPr="007A016B">
        <w:t xml:space="preserve">O docente ao ser comunicado deverá acessar o sistema SIGAA para verificar e atualizar, sendo o caso, o Relatório Individual Docente </w:t>
      </w:r>
      <w:r w:rsidR="00FA756F">
        <w:t>-</w:t>
      </w:r>
      <w:r w:rsidR="00FE5F8A" w:rsidRPr="007A016B">
        <w:t xml:space="preserve"> </w:t>
      </w:r>
      <w:r w:rsidRPr="007A016B">
        <w:t>RID.</w:t>
      </w:r>
    </w:p>
    <w:p w:rsidR="006B4AF1" w:rsidRPr="007A016B" w:rsidRDefault="006B4AF1" w:rsidP="004267DD">
      <w:pPr>
        <w:pStyle w:val="Default"/>
        <w:ind w:firstLine="708"/>
        <w:jc w:val="both"/>
      </w:pPr>
      <w:r w:rsidRPr="007A016B">
        <w:rPr>
          <w:bCs/>
        </w:rPr>
        <w:t>§ 2</w:t>
      </w:r>
      <w:r w:rsidR="007330B3">
        <w:rPr>
          <w:bCs/>
          <w:u w:val="single"/>
          <w:vertAlign w:val="superscript"/>
        </w:rPr>
        <w:t>o</w:t>
      </w:r>
      <w:r w:rsidRPr="007A016B">
        <w:rPr>
          <w:bCs/>
        </w:rPr>
        <w:t xml:space="preserve"> </w:t>
      </w:r>
      <w:r w:rsidRPr="007A016B">
        <w:t>Finalizada a atualização do RID deverá o docente solicitar, via sistema SIGAA, a realização da Avaliação de Desempenho Acadêmico.</w:t>
      </w:r>
    </w:p>
    <w:p w:rsidR="006B4AF1" w:rsidRPr="00FA756F" w:rsidRDefault="006B4AF1" w:rsidP="00FA756F">
      <w:pPr>
        <w:pStyle w:val="Default"/>
        <w:ind w:firstLine="708"/>
        <w:jc w:val="both"/>
      </w:pPr>
      <w:r w:rsidRPr="007A016B">
        <w:rPr>
          <w:bCs/>
        </w:rPr>
        <w:t>§ 3</w:t>
      </w:r>
      <w:r w:rsidR="007330B3">
        <w:rPr>
          <w:bCs/>
          <w:u w:val="single"/>
          <w:vertAlign w:val="superscript"/>
        </w:rPr>
        <w:t>o</w:t>
      </w:r>
      <w:r w:rsidR="007330B3">
        <w:rPr>
          <w:bCs/>
        </w:rPr>
        <w:t xml:space="preserve"> </w:t>
      </w:r>
      <w:r w:rsidR="005B328F" w:rsidRPr="007A016B">
        <w:t xml:space="preserve">A </w:t>
      </w:r>
      <w:r w:rsidR="007330B3">
        <w:t>D</w:t>
      </w:r>
      <w:r w:rsidR="005B328F" w:rsidRPr="007A016B">
        <w:t xml:space="preserve">ireção </w:t>
      </w:r>
      <w:r w:rsidRPr="007A016B">
        <w:t xml:space="preserve">da </w:t>
      </w:r>
      <w:r w:rsidR="00FA756F">
        <w:t>U</w:t>
      </w:r>
      <w:r w:rsidR="007330B3">
        <w:t>n</w:t>
      </w:r>
      <w:r w:rsidRPr="007A016B">
        <w:t>idade de lotação do docente receberá a solicitação especificada no parágrafo anterior e a subm</w:t>
      </w:r>
      <w:r w:rsidR="00F41C60" w:rsidRPr="007A016B">
        <w:t>eterá à Comissão de Avaliação</w:t>
      </w:r>
      <w:r w:rsidR="005B328F" w:rsidRPr="007A016B">
        <w:t xml:space="preserve"> da respectiva </w:t>
      </w:r>
      <w:r w:rsidR="00F41C60" w:rsidRPr="007A016B">
        <w:t>Unidade de Ensino</w:t>
      </w:r>
      <w:r w:rsidRPr="007A016B">
        <w:t xml:space="preserve"> ou Unidade Acadêmica Especializada via sistema SIGAA.</w:t>
      </w:r>
    </w:p>
    <w:p w:rsidR="006B4AF1" w:rsidRPr="007A016B" w:rsidRDefault="00C471B1" w:rsidP="00470F92">
      <w:pPr>
        <w:pStyle w:val="Default"/>
        <w:ind w:firstLine="708"/>
        <w:jc w:val="both"/>
      </w:pPr>
      <w:r w:rsidRPr="007A016B">
        <w:rPr>
          <w:b/>
          <w:bCs/>
        </w:rPr>
        <w:t>Art. 33</w:t>
      </w:r>
      <w:r w:rsidR="006B4AF1" w:rsidRPr="007A016B">
        <w:rPr>
          <w:b/>
          <w:bCs/>
        </w:rPr>
        <w:t>.</w:t>
      </w:r>
      <w:r w:rsidR="00821EBA" w:rsidRPr="007A016B">
        <w:rPr>
          <w:b/>
          <w:bCs/>
        </w:rPr>
        <w:t xml:space="preserve"> </w:t>
      </w:r>
      <w:r w:rsidR="006B4AF1" w:rsidRPr="007A016B">
        <w:t xml:space="preserve">O processo de </w:t>
      </w:r>
      <w:r w:rsidR="008A5313">
        <w:t>A</w:t>
      </w:r>
      <w:r w:rsidR="006B4AF1" w:rsidRPr="007A016B">
        <w:t xml:space="preserve">valiação de </w:t>
      </w:r>
      <w:r w:rsidR="008A5313">
        <w:t>D</w:t>
      </w:r>
      <w:r w:rsidR="006B4AF1" w:rsidRPr="007A016B">
        <w:t>esempenho, para fins de promoção ou progressão, deverá estar concluí</w:t>
      </w:r>
      <w:r w:rsidR="005B328F" w:rsidRPr="007A016B">
        <w:t>do pela Comissão de</w:t>
      </w:r>
      <w:r w:rsidR="00470F92">
        <w:t xml:space="preserve"> Avaliação da Unidade de Ensino</w:t>
      </w:r>
      <w:r w:rsidR="006B4AF1" w:rsidRPr="007A016B">
        <w:t xml:space="preserve"> ou Unidade Acadêmica Especializada no prazo máximo de 30 (trinta) dias, contad</w:t>
      </w:r>
      <w:r w:rsidR="00F41C60" w:rsidRPr="007A016B">
        <w:t>o</w:t>
      </w:r>
      <w:r w:rsidR="005B328F" w:rsidRPr="007A016B">
        <w:t>s do encaminhamento pela d</w:t>
      </w:r>
      <w:r w:rsidR="00470F92">
        <w:t>ireção</w:t>
      </w:r>
      <w:r w:rsidR="006B4AF1" w:rsidRPr="007A016B">
        <w:t xml:space="preserve"> da respectiva </w:t>
      </w:r>
      <w:r w:rsidR="00470F92">
        <w:t>U</w:t>
      </w:r>
      <w:r w:rsidR="006B4AF1" w:rsidRPr="007A016B">
        <w:t>nidade de lotação do docente.</w:t>
      </w:r>
    </w:p>
    <w:p w:rsidR="006B4AF1" w:rsidRPr="007A016B" w:rsidRDefault="00C471B1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b/>
          <w:bCs/>
        </w:rPr>
        <w:t>Art. 34</w:t>
      </w:r>
      <w:r w:rsidR="006B4AF1" w:rsidRPr="007A016B">
        <w:rPr>
          <w:b/>
          <w:bCs/>
        </w:rPr>
        <w:t xml:space="preserve">. </w:t>
      </w:r>
      <w:r w:rsidR="006B4AF1" w:rsidRPr="007A016B">
        <w:t xml:space="preserve">O processo, depois de analisado pela Comissão de Avaliação, mediante parecer registrado no sistema SIGAA, será então devolvido à </w:t>
      </w:r>
      <w:r w:rsidR="00470F92">
        <w:t>U</w:t>
      </w:r>
      <w:r w:rsidR="006B4AF1" w:rsidRPr="007A016B">
        <w:t xml:space="preserve">nidade de lotação do docente para o </w:t>
      </w:r>
      <w:r w:rsidR="005B328F" w:rsidRPr="007A016B">
        <w:t>encaminhamento pela direção</w:t>
      </w:r>
      <w:r w:rsidR="006B4AF1" w:rsidRPr="007A016B">
        <w:t xml:space="preserve"> à CPPD e para </w:t>
      </w:r>
      <w:r w:rsidR="008C04E8" w:rsidRPr="007A016B">
        <w:t xml:space="preserve">ciência à </w:t>
      </w:r>
      <w:r w:rsidR="008C04E8" w:rsidRPr="007A016B">
        <w:rPr>
          <w:color w:val="auto"/>
        </w:rPr>
        <w:t>plenária da Unidade de Ensino.</w:t>
      </w:r>
    </w:p>
    <w:p w:rsidR="006B4AF1" w:rsidRPr="007A016B" w:rsidRDefault="006B4AF1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bCs/>
          <w:color w:val="auto"/>
        </w:rPr>
        <w:t>§ 1</w:t>
      </w:r>
      <w:r w:rsidR="007330B3">
        <w:rPr>
          <w:bCs/>
          <w:color w:val="auto"/>
          <w:u w:val="single"/>
          <w:vertAlign w:val="superscript"/>
        </w:rPr>
        <w:t>o</w:t>
      </w:r>
      <w:r w:rsidR="007330B3">
        <w:rPr>
          <w:bCs/>
          <w:color w:val="auto"/>
        </w:rPr>
        <w:t xml:space="preserve"> </w:t>
      </w:r>
      <w:r w:rsidRPr="007A016B">
        <w:rPr>
          <w:color w:val="auto"/>
        </w:rPr>
        <w:t>Sendo o parecer favorável, a CPPD enviará o processo à PROGESP para a publicação da respectiva portaria de promoção e/ou progressão em Boletim de Serviço.</w:t>
      </w:r>
    </w:p>
    <w:p w:rsidR="006B4AF1" w:rsidRPr="007A016B" w:rsidRDefault="006B4AF1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bCs/>
          <w:color w:val="auto"/>
        </w:rPr>
        <w:t>§ 2</w:t>
      </w:r>
      <w:r w:rsidR="007330B3">
        <w:rPr>
          <w:bCs/>
          <w:color w:val="auto"/>
          <w:u w:val="single"/>
          <w:vertAlign w:val="superscript"/>
        </w:rPr>
        <w:t>o</w:t>
      </w:r>
      <w:r w:rsidR="008A5313">
        <w:rPr>
          <w:bCs/>
          <w:color w:val="auto"/>
        </w:rPr>
        <w:t xml:space="preserve"> </w:t>
      </w:r>
      <w:r w:rsidRPr="007A016B">
        <w:rPr>
          <w:color w:val="auto"/>
        </w:rPr>
        <w:t>Sendo desfavorável o parecer, a CPPD da</w:t>
      </w:r>
      <w:r w:rsidR="006F709F" w:rsidRPr="007A016B">
        <w:rPr>
          <w:color w:val="auto"/>
        </w:rPr>
        <w:t>rá ciência ao docente e à direção</w:t>
      </w:r>
      <w:r w:rsidRPr="007A016B">
        <w:rPr>
          <w:color w:val="auto"/>
        </w:rPr>
        <w:t xml:space="preserve"> da </w:t>
      </w:r>
      <w:r w:rsidR="00470F92">
        <w:rPr>
          <w:color w:val="auto"/>
        </w:rPr>
        <w:t>U</w:t>
      </w:r>
      <w:r w:rsidRPr="007A016B">
        <w:rPr>
          <w:color w:val="auto"/>
        </w:rPr>
        <w:t>nidade de lotação.</w:t>
      </w:r>
    </w:p>
    <w:p w:rsidR="006B4AF1" w:rsidRPr="00470F92" w:rsidRDefault="006B4AF1" w:rsidP="00470F92">
      <w:pPr>
        <w:pStyle w:val="Default"/>
        <w:ind w:firstLine="708"/>
        <w:jc w:val="both"/>
        <w:rPr>
          <w:color w:val="auto"/>
        </w:rPr>
      </w:pPr>
      <w:r w:rsidRPr="007A016B">
        <w:rPr>
          <w:bCs/>
          <w:color w:val="auto"/>
        </w:rPr>
        <w:t>§ 3</w:t>
      </w:r>
      <w:r w:rsidR="007330B3">
        <w:rPr>
          <w:bCs/>
          <w:color w:val="auto"/>
          <w:u w:val="single"/>
          <w:vertAlign w:val="superscript"/>
        </w:rPr>
        <w:t>o</w:t>
      </w:r>
      <w:r w:rsidRPr="007A016B">
        <w:rPr>
          <w:bCs/>
          <w:color w:val="auto"/>
        </w:rPr>
        <w:t xml:space="preserve"> </w:t>
      </w:r>
      <w:r w:rsidRPr="007A016B">
        <w:rPr>
          <w:color w:val="auto"/>
        </w:rPr>
        <w:t>Em caso de não obtenção dos pontos necessários para a promoção ou progressão funcional, fica assegurada a reabertura</w:t>
      </w:r>
      <w:r w:rsidR="00C471B1" w:rsidRPr="007A016B">
        <w:rPr>
          <w:color w:val="auto"/>
        </w:rPr>
        <w:t xml:space="preserve"> do pedido nos termos do art. 16</w:t>
      </w:r>
      <w:r w:rsidRPr="007A016B">
        <w:rPr>
          <w:color w:val="auto"/>
        </w:rPr>
        <w:t>, § 2</w:t>
      </w:r>
      <w:r w:rsidR="00470F92" w:rsidRPr="004267DD">
        <w:rPr>
          <w:u w:val="single"/>
          <w:vertAlign w:val="superscript"/>
        </w:rPr>
        <w:t>o</w:t>
      </w:r>
      <w:r w:rsidRPr="007A016B">
        <w:rPr>
          <w:color w:val="auto"/>
        </w:rPr>
        <w:t>,</w:t>
      </w:r>
      <w:r w:rsidR="005B552C" w:rsidRPr="007A016B">
        <w:rPr>
          <w:color w:val="auto"/>
        </w:rPr>
        <w:t xml:space="preserve"> </w:t>
      </w:r>
      <w:r w:rsidRPr="007A016B">
        <w:rPr>
          <w:color w:val="auto"/>
        </w:rPr>
        <w:t xml:space="preserve">desta Resolução. </w:t>
      </w:r>
    </w:p>
    <w:p w:rsidR="006B4AF1" w:rsidRPr="007A016B" w:rsidRDefault="00C471B1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b/>
          <w:bCs/>
          <w:color w:val="auto"/>
        </w:rPr>
        <w:t>Art. 35</w:t>
      </w:r>
      <w:r w:rsidR="006B4AF1" w:rsidRPr="007A016B">
        <w:rPr>
          <w:b/>
          <w:bCs/>
          <w:color w:val="auto"/>
        </w:rPr>
        <w:t>.</w:t>
      </w:r>
      <w:r w:rsidR="00821EBA" w:rsidRPr="007A016B">
        <w:rPr>
          <w:b/>
          <w:bCs/>
          <w:color w:val="auto"/>
        </w:rPr>
        <w:t xml:space="preserve"> </w:t>
      </w:r>
      <w:r w:rsidR="006B4AF1" w:rsidRPr="007A016B">
        <w:rPr>
          <w:color w:val="auto"/>
        </w:rPr>
        <w:t xml:space="preserve">A </w:t>
      </w:r>
      <w:r w:rsidR="008A5313">
        <w:rPr>
          <w:color w:val="auto"/>
        </w:rPr>
        <w:t>P</w:t>
      </w:r>
      <w:r w:rsidR="006B4AF1" w:rsidRPr="007A016B">
        <w:rPr>
          <w:color w:val="auto"/>
        </w:rPr>
        <w:t>ortaria a que se refere o § 1</w:t>
      </w:r>
      <w:r w:rsidR="00470F92" w:rsidRPr="004267DD">
        <w:rPr>
          <w:u w:val="single"/>
          <w:vertAlign w:val="superscript"/>
        </w:rPr>
        <w:t>o</w:t>
      </w:r>
      <w:r w:rsidR="006B4AF1" w:rsidRPr="007A016B">
        <w:rPr>
          <w:color w:val="auto"/>
        </w:rPr>
        <w:t xml:space="preserve"> do art. 34</w:t>
      </w:r>
      <w:r w:rsidR="005B552C" w:rsidRPr="007A016B">
        <w:rPr>
          <w:color w:val="auto"/>
        </w:rPr>
        <w:t xml:space="preserve"> </w:t>
      </w:r>
      <w:r w:rsidR="006B4AF1" w:rsidRPr="007A016B">
        <w:rPr>
          <w:color w:val="auto"/>
        </w:rPr>
        <w:t>terá os seus efeitos considerados:</w:t>
      </w:r>
    </w:p>
    <w:p w:rsidR="006B4AF1" w:rsidRPr="007A016B" w:rsidRDefault="006B4AF1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color w:val="auto"/>
        </w:rPr>
        <w:t xml:space="preserve">I </w:t>
      </w:r>
      <w:r w:rsidR="00470F92">
        <w:rPr>
          <w:color w:val="auto"/>
        </w:rPr>
        <w:t>-</w:t>
      </w:r>
      <w:r w:rsidR="00B85AF8" w:rsidRPr="007A016B">
        <w:rPr>
          <w:color w:val="auto"/>
        </w:rPr>
        <w:t xml:space="preserve"> </w:t>
      </w:r>
      <w:r w:rsidRPr="007A016B">
        <w:rPr>
          <w:color w:val="auto"/>
        </w:rPr>
        <w:t>a partir do interstício, quando solicitada até a data de integralização; e</w:t>
      </w:r>
    </w:p>
    <w:p w:rsidR="006B4AF1" w:rsidRPr="007A016B" w:rsidRDefault="006B4AF1" w:rsidP="004267DD">
      <w:pPr>
        <w:pStyle w:val="Default"/>
        <w:ind w:firstLine="708"/>
        <w:jc w:val="both"/>
      </w:pPr>
      <w:r w:rsidRPr="007A016B">
        <w:rPr>
          <w:color w:val="auto"/>
        </w:rPr>
        <w:t xml:space="preserve">II </w:t>
      </w:r>
      <w:r w:rsidR="00470F92">
        <w:rPr>
          <w:color w:val="auto"/>
        </w:rPr>
        <w:t>-</w:t>
      </w:r>
      <w:r w:rsidR="00B85AF8" w:rsidRPr="007A016B">
        <w:rPr>
          <w:color w:val="auto"/>
        </w:rPr>
        <w:t xml:space="preserve"> </w:t>
      </w:r>
      <w:r w:rsidRPr="007A016B">
        <w:rPr>
          <w:color w:val="auto"/>
        </w:rPr>
        <w:t>a partir da solicitação, quando requerida após a data de integralização</w:t>
      </w:r>
      <w:r w:rsidRPr="007A016B">
        <w:t>.</w:t>
      </w:r>
    </w:p>
    <w:p w:rsidR="006B4AF1" w:rsidRPr="007A016B" w:rsidRDefault="00B85AF8" w:rsidP="004267DD">
      <w:pPr>
        <w:pStyle w:val="Default"/>
        <w:jc w:val="both"/>
      </w:pPr>
      <w:r w:rsidRPr="007A016B">
        <w:t xml:space="preserve"> </w:t>
      </w:r>
    </w:p>
    <w:p w:rsidR="00821EBA" w:rsidRPr="007A016B" w:rsidRDefault="00821EBA" w:rsidP="004267DD">
      <w:pPr>
        <w:pStyle w:val="Default"/>
        <w:jc w:val="center"/>
      </w:pPr>
      <w:r w:rsidRPr="007A016B">
        <w:rPr>
          <w:b/>
          <w:bCs/>
        </w:rPr>
        <w:t>CAPÍTULO II</w:t>
      </w:r>
    </w:p>
    <w:p w:rsidR="00821EBA" w:rsidRPr="007A016B" w:rsidRDefault="00821EBA" w:rsidP="004267DD">
      <w:pPr>
        <w:pStyle w:val="Default"/>
        <w:jc w:val="center"/>
      </w:pPr>
      <w:r w:rsidRPr="007A016B">
        <w:rPr>
          <w:b/>
          <w:bCs/>
        </w:rPr>
        <w:t>DA TRAMITAÇÃO</w:t>
      </w:r>
      <w:r w:rsidR="00E76571" w:rsidRPr="007A016B">
        <w:rPr>
          <w:b/>
          <w:bCs/>
        </w:rPr>
        <w:t xml:space="preserve"> DO PROCESSO RELATIVO À CLASSE TITULAR</w:t>
      </w:r>
    </w:p>
    <w:p w:rsidR="00821EBA" w:rsidRPr="007A016B" w:rsidRDefault="00821EBA" w:rsidP="004267DD">
      <w:pPr>
        <w:pStyle w:val="Default"/>
        <w:rPr>
          <w:b/>
          <w:bCs/>
        </w:rPr>
      </w:pPr>
    </w:p>
    <w:p w:rsidR="00821EBA" w:rsidRPr="007A016B" w:rsidRDefault="00821EBA" w:rsidP="004267DD">
      <w:pPr>
        <w:pStyle w:val="Default"/>
        <w:ind w:firstLine="708"/>
        <w:jc w:val="both"/>
      </w:pPr>
      <w:r w:rsidRPr="007A016B">
        <w:rPr>
          <w:b/>
          <w:bCs/>
        </w:rPr>
        <w:t xml:space="preserve">Art. 36. </w:t>
      </w:r>
      <w:r w:rsidRPr="007A016B">
        <w:t xml:space="preserve">O docente será comunicado pela Pró-Reitoria de Gestão de Pessoas </w:t>
      </w:r>
      <w:r w:rsidR="00470F92">
        <w:t>-</w:t>
      </w:r>
      <w:r w:rsidR="005B552C" w:rsidRPr="007A016B">
        <w:t xml:space="preserve"> </w:t>
      </w:r>
      <w:r w:rsidRPr="007A016B">
        <w:t>PROGESP</w:t>
      </w:r>
      <w:proofErr w:type="gramStart"/>
      <w:r w:rsidRPr="007A016B">
        <w:t>, via</w:t>
      </w:r>
      <w:proofErr w:type="gramEnd"/>
      <w:r w:rsidRPr="007A016B">
        <w:t xml:space="preserve"> sistema SIGRH, 60 (sessenta) dias antes de completado o interstício de 24 (vinte e quatro) meses, nos termos do art. 7</w:t>
      </w:r>
      <w:r w:rsidR="00470F92" w:rsidRPr="004267DD">
        <w:rPr>
          <w:u w:val="single"/>
          <w:vertAlign w:val="superscript"/>
        </w:rPr>
        <w:t>o</w:t>
      </w:r>
      <w:r w:rsidRPr="007A016B">
        <w:t xml:space="preserve"> desta Resolução. </w:t>
      </w:r>
    </w:p>
    <w:p w:rsidR="00821EBA" w:rsidRPr="007A016B" w:rsidRDefault="00821EBA" w:rsidP="004267DD">
      <w:pPr>
        <w:pStyle w:val="Default"/>
        <w:ind w:firstLine="708"/>
        <w:jc w:val="both"/>
      </w:pPr>
      <w:r w:rsidRPr="007A016B">
        <w:rPr>
          <w:bCs/>
        </w:rPr>
        <w:t>§ 1</w:t>
      </w:r>
      <w:r w:rsidR="00470F92" w:rsidRPr="004267DD">
        <w:rPr>
          <w:u w:val="single"/>
          <w:vertAlign w:val="superscript"/>
        </w:rPr>
        <w:t>o</w:t>
      </w:r>
      <w:r w:rsidRPr="007A016B">
        <w:rPr>
          <w:bCs/>
        </w:rPr>
        <w:t xml:space="preserve"> </w:t>
      </w:r>
      <w:r w:rsidRPr="007A016B">
        <w:t xml:space="preserve">O docente ao ser comunicado deverá acessar o sistema SIGAA para verificar e atualizar, sendo o caso, o Relatório Individual Docente </w:t>
      </w:r>
      <w:r w:rsidR="00470F92">
        <w:t xml:space="preserve">- </w:t>
      </w:r>
      <w:r w:rsidRPr="007A016B">
        <w:t>RID.</w:t>
      </w:r>
    </w:p>
    <w:p w:rsidR="00821EBA" w:rsidRPr="007A016B" w:rsidRDefault="00821EBA" w:rsidP="004267DD">
      <w:pPr>
        <w:pStyle w:val="Default"/>
        <w:ind w:firstLine="708"/>
        <w:jc w:val="both"/>
      </w:pPr>
      <w:r w:rsidRPr="007A016B">
        <w:rPr>
          <w:bCs/>
        </w:rPr>
        <w:t>§ 2</w:t>
      </w:r>
      <w:r w:rsidR="00470F92" w:rsidRPr="004267DD">
        <w:rPr>
          <w:u w:val="single"/>
          <w:vertAlign w:val="superscript"/>
        </w:rPr>
        <w:t>o</w:t>
      </w:r>
      <w:r w:rsidRPr="007A016B">
        <w:rPr>
          <w:bCs/>
        </w:rPr>
        <w:t xml:space="preserve"> </w:t>
      </w:r>
      <w:r w:rsidRPr="007A016B">
        <w:t>Finalizada a atualização do RID deverá o docente solicitar, via sistema SIGAA, a realização da Avaliação de Desempenho Acadêmico.</w:t>
      </w:r>
    </w:p>
    <w:p w:rsidR="00821EBA" w:rsidRPr="007A016B" w:rsidRDefault="00821EBA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bCs/>
        </w:rPr>
        <w:t>§ 3</w:t>
      </w:r>
      <w:r w:rsidR="00470F92" w:rsidRPr="004267DD">
        <w:rPr>
          <w:u w:val="single"/>
          <w:vertAlign w:val="superscript"/>
        </w:rPr>
        <w:t>o</w:t>
      </w:r>
      <w:r w:rsidR="00D853C8">
        <w:rPr>
          <w:bCs/>
        </w:rPr>
        <w:t xml:space="preserve"> </w:t>
      </w:r>
      <w:r w:rsidR="00701845" w:rsidRPr="007A016B">
        <w:t>A direção</w:t>
      </w:r>
      <w:r w:rsidRPr="007A016B">
        <w:t xml:space="preserve"> da </w:t>
      </w:r>
      <w:r w:rsidR="00470F92">
        <w:t>U</w:t>
      </w:r>
      <w:r w:rsidRPr="007A016B">
        <w:t xml:space="preserve">nidade de lotação do docente receberá a solicitação especificada no parágrafo anterior e a submeterá à Comissão de </w:t>
      </w:r>
      <w:r w:rsidRPr="007A016B">
        <w:rPr>
          <w:color w:val="auto"/>
        </w:rPr>
        <w:t>Avaliação d</w:t>
      </w:r>
      <w:r w:rsidR="008C04E8" w:rsidRPr="007A016B">
        <w:rPr>
          <w:color w:val="auto"/>
        </w:rPr>
        <w:t>a Unidade de Ensino</w:t>
      </w:r>
      <w:r w:rsidRPr="007A016B">
        <w:rPr>
          <w:color w:val="auto"/>
        </w:rPr>
        <w:t xml:space="preserve"> ou Unidade Acadêmica Especializada.</w:t>
      </w:r>
    </w:p>
    <w:p w:rsidR="008A5313" w:rsidRDefault="00821EBA" w:rsidP="008A5313">
      <w:pPr>
        <w:pStyle w:val="Default"/>
        <w:ind w:firstLine="708"/>
        <w:jc w:val="both"/>
        <w:rPr>
          <w:color w:val="auto"/>
        </w:rPr>
      </w:pPr>
      <w:r w:rsidRPr="007A016B">
        <w:rPr>
          <w:bCs/>
          <w:color w:val="auto"/>
        </w:rPr>
        <w:t>§ 4</w:t>
      </w:r>
      <w:r w:rsidR="00470F92" w:rsidRPr="004267DD">
        <w:rPr>
          <w:u w:val="single"/>
          <w:vertAlign w:val="superscript"/>
        </w:rPr>
        <w:t>o</w:t>
      </w:r>
      <w:r w:rsidRPr="007A016B">
        <w:rPr>
          <w:color w:val="auto"/>
        </w:rPr>
        <w:t xml:space="preserve"> Sendo o resultado da </w:t>
      </w:r>
      <w:r w:rsidR="008A5313">
        <w:rPr>
          <w:color w:val="auto"/>
        </w:rPr>
        <w:t>A</w:t>
      </w:r>
      <w:r w:rsidRPr="007A016B">
        <w:rPr>
          <w:color w:val="auto"/>
        </w:rPr>
        <w:t xml:space="preserve">valiação de </w:t>
      </w:r>
      <w:r w:rsidR="008A5313">
        <w:rPr>
          <w:color w:val="auto"/>
        </w:rPr>
        <w:t>D</w:t>
      </w:r>
      <w:r w:rsidRPr="007A016B">
        <w:rPr>
          <w:color w:val="auto"/>
        </w:rPr>
        <w:t xml:space="preserve">esempenho favorável, </w:t>
      </w:r>
      <w:r w:rsidR="00701845" w:rsidRPr="007A016B">
        <w:rPr>
          <w:color w:val="auto"/>
        </w:rPr>
        <w:t>caberá à direção</w:t>
      </w:r>
      <w:r w:rsidRPr="007A016B">
        <w:rPr>
          <w:color w:val="auto"/>
        </w:rPr>
        <w:t xml:space="preserve"> da </w:t>
      </w:r>
      <w:r w:rsidR="00470F92">
        <w:rPr>
          <w:color w:val="auto"/>
        </w:rPr>
        <w:t>U</w:t>
      </w:r>
      <w:r w:rsidRPr="007A016B">
        <w:rPr>
          <w:color w:val="auto"/>
        </w:rPr>
        <w:t xml:space="preserve">nidade de lotação do docente submeter à Comissão Especial a avaliação do </w:t>
      </w:r>
      <w:r w:rsidR="00470F92">
        <w:rPr>
          <w:color w:val="auto"/>
        </w:rPr>
        <w:t>M</w:t>
      </w:r>
      <w:r w:rsidRPr="007A016B">
        <w:rPr>
          <w:color w:val="auto"/>
        </w:rPr>
        <w:t>emorial ou defesa de Tese Acadêmica Inédita.</w:t>
      </w:r>
    </w:p>
    <w:p w:rsidR="00821EBA" w:rsidRPr="007A016B" w:rsidRDefault="00821EBA" w:rsidP="008A5313">
      <w:pPr>
        <w:pStyle w:val="Default"/>
        <w:ind w:firstLine="708"/>
        <w:jc w:val="both"/>
        <w:rPr>
          <w:color w:val="auto"/>
        </w:rPr>
      </w:pPr>
      <w:r w:rsidRPr="007A016B">
        <w:rPr>
          <w:b/>
          <w:bCs/>
          <w:color w:val="auto"/>
        </w:rPr>
        <w:t xml:space="preserve">Art. 37. </w:t>
      </w:r>
      <w:r w:rsidRPr="007A016B">
        <w:rPr>
          <w:color w:val="auto"/>
        </w:rPr>
        <w:t xml:space="preserve">O processo de </w:t>
      </w:r>
      <w:r w:rsidR="008A5313">
        <w:rPr>
          <w:color w:val="auto"/>
        </w:rPr>
        <w:t>A</w:t>
      </w:r>
      <w:r w:rsidRPr="007A016B">
        <w:rPr>
          <w:color w:val="auto"/>
        </w:rPr>
        <w:t xml:space="preserve">valiação de </w:t>
      </w:r>
      <w:r w:rsidR="008A5313">
        <w:rPr>
          <w:color w:val="auto"/>
        </w:rPr>
        <w:t>D</w:t>
      </w:r>
      <w:r w:rsidRPr="007A016B">
        <w:rPr>
          <w:color w:val="auto"/>
        </w:rPr>
        <w:t>esempenho, para fins de promoção ou progressão, deverá estar concluído pela Comissão de Avaliação no prazo máximo de 30 (trinta) dias, contad</w:t>
      </w:r>
      <w:r w:rsidR="00701845" w:rsidRPr="007A016B">
        <w:rPr>
          <w:color w:val="auto"/>
        </w:rPr>
        <w:t>os do encaminhamento pela direção</w:t>
      </w:r>
      <w:r w:rsidRPr="007A016B">
        <w:rPr>
          <w:color w:val="auto"/>
        </w:rPr>
        <w:t xml:space="preserve"> da respectiva </w:t>
      </w:r>
      <w:r w:rsidR="008A5313">
        <w:rPr>
          <w:color w:val="auto"/>
        </w:rPr>
        <w:t>U</w:t>
      </w:r>
      <w:r w:rsidRPr="007A016B">
        <w:rPr>
          <w:color w:val="auto"/>
        </w:rPr>
        <w:t>nidade de lotação do docente.</w:t>
      </w:r>
    </w:p>
    <w:p w:rsidR="00821EBA" w:rsidRPr="007A016B" w:rsidRDefault="00821EBA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b/>
          <w:bCs/>
          <w:color w:val="auto"/>
        </w:rPr>
        <w:t>Art. 38.</w:t>
      </w:r>
      <w:r w:rsidR="00D853C8">
        <w:rPr>
          <w:b/>
          <w:bCs/>
          <w:color w:val="auto"/>
        </w:rPr>
        <w:t xml:space="preserve"> </w:t>
      </w:r>
      <w:r w:rsidRPr="007A016B">
        <w:rPr>
          <w:color w:val="auto"/>
        </w:rPr>
        <w:t xml:space="preserve">O processo, depois de analisado pela Comissão Especial, mediante parecer registrado no sistema SIGAA, será então devolvido à </w:t>
      </w:r>
      <w:r w:rsidR="008A5313">
        <w:rPr>
          <w:color w:val="auto"/>
        </w:rPr>
        <w:t>U</w:t>
      </w:r>
      <w:r w:rsidRPr="007A016B">
        <w:rPr>
          <w:color w:val="auto"/>
        </w:rPr>
        <w:t>nidade de lotação do docente para o encaminhamento pela chefia.</w:t>
      </w:r>
    </w:p>
    <w:p w:rsidR="00821EBA" w:rsidRPr="007A016B" w:rsidRDefault="00D853C8" w:rsidP="004267DD">
      <w:pPr>
        <w:pStyle w:val="Default"/>
        <w:ind w:firstLine="708"/>
        <w:jc w:val="both"/>
        <w:rPr>
          <w:color w:val="auto"/>
        </w:rPr>
      </w:pPr>
      <w:r>
        <w:rPr>
          <w:bCs/>
          <w:color w:val="auto"/>
        </w:rPr>
        <w:t>§ 1</w:t>
      </w:r>
      <w:r w:rsidR="008A5313" w:rsidRPr="004267DD">
        <w:rPr>
          <w:u w:val="single"/>
          <w:vertAlign w:val="superscript"/>
        </w:rPr>
        <w:t>o</w:t>
      </w:r>
      <w:r>
        <w:rPr>
          <w:bCs/>
          <w:color w:val="auto"/>
        </w:rPr>
        <w:t xml:space="preserve"> </w:t>
      </w:r>
      <w:r w:rsidR="00821EBA" w:rsidRPr="007A016B">
        <w:rPr>
          <w:color w:val="auto"/>
        </w:rPr>
        <w:t xml:space="preserve">A chefia dará ciência à plenária e remeterá o processo à Comissão Permanente de Pessoal Docente </w:t>
      </w:r>
      <w:r w:rsidR="008A5313">
        <w:rPr>
          <w:color w:val="auto"/>
        </w:rPr>
        <w:t xml:space="preserve">- </w:t>
      </w:r>
      <w:r w:rsidR="00821EBA" w:rsidRPr="007A016B">
        <w:rPr>
          <w:color w:val="auto"/>
        </w:rPr>
        <w:t>CPPD que o analisará e emitirá um parecer conclusivo acerca do deferimento ou indeferimento da promoção.</w:t>
      </w:r>
    </w:p>
    <w:p w:rsidR="00A04F16" w:rsidRPr="007A016B" w:rsidRDefault="00D853C8" w:rsidP="004267DD">
      <w:pPr>
        <w:pStyle w:val="Default"/>
        <w:ind w:firstLine="708"/>
        <w:jc w:val="both"/>
        <w:rPr>
          <w:color w:val="auto"/>
        </w:rPr>
      </w:pPr>
      <w:r>
        <w:rPr>
          <w:bCs/>
          <w:color w:val="auto"/>
        </w:rPr>
        <w:t>§ 2</w:t>
      </w:r>
      <w:r w:rsidR="008A5313" w:rsidRPr="004267DD">
        <w:rPr>
          <w:u w:val="single"/>
          <w:vertAlign w:val="superscript"/>
        </w:rPr>
        <w:t>o</w:t>
      </w:r>
      <w:r>
        <w:rPr>
          <w:bCs/>
          <w:color w:val="auto"/>
        </w:rPr>
        <w:t xml:space="preserve"> </w:t>
      </w:r>
      <w:r w:rsidR="00A04F16" w:rsidRPr="007A016B">
        <w:rPr>
          <w:color w:val="auto"/>
        </w:rPr>
        <w:t>Sendo o parecer favorável,</w:t>
      </w:r>
      <w:r w:rsidR="00821EBA" w:rsidRPr="007A016B">
        <w:rPr>
          <w:color w:val="auto"/>
        </w:rPr>
        <w:t xml:space="preserve"> </w:t>
      </w:r>
      <w:r w:rsidR="00A04F16" w:rsidRPr="007A016B">
        <w:rPr>
          <w:color w:val="auto"/>
        </w:rPr>
        <w:t xml:space="preserve">a CPPD enviará à PROGESP para a publicação da respectiva </w:t>
      </w:r>
      <w:r w:rsidR="008A5313">
        <w:rPr>
          <w:color w:val="auto"/>
        </w:rPr>
        <w:t>P</w:t>
      </w:r>
      <w:r w:rsidR="00A04F16" w:rsidRPr="007A016B">
        <w:rPr>
          <w:color w:val="auto"/>
        </w:rPr>
        <w:t>ortaria de promoção em Boletim de Serviço.</w:t>
      </w:r>
    </w:p>
    <w:p w:rsidR="00A04F16" w:rsidRPr="007A016B" w:rsidRDefault="00D853C8" w:rsidP="004267DD">
      <w:pPr>
        <w:pStyle w:val="Default"/>
        <w:ind w:firstLine="708"/>
        <w:jc w:val="both"/>
        <w:rPr>
          <w:color w:val="auto"/>
        </w:rPr>
      </w:pPr>
      <w:r>
        <w:rPr>
          <w:bCs/>
          <w:color w:val="auto"/>
        </w:rPr>
        <w:t>§ 3</w:t>
      </w:r>
      <w:r w:rsidR="008A5313" w:rsidRPr="004267DD">
        <w:rPr>
          <w:u w:val="single"/>
          <w:vertAlign w:val="superscript"/>
        </w:rPr>
        <w:t>o</w:t>
      </w:r>
      <w:r>
        <w:rPr>
          <w:bCs/>
          <w:color w:val="auto"/>
        </w:rPr>
        <w:t xml:space="preserve"> </w:t>
      </w:r>
      <w:r w:rsidR="00A04F16" w:rsidRPr="007A016B">
        <w:rPr>
          <w:color w:val="auto"/>
        </w:rPr>
        <w:t>Sendo desfavorável o parecer, a CPPD da</w:t>
      </w:r>
      <w:r w:rsidR="00E80BF1" w:rsidRPr="007A016B">
        <w:rPr>
          <w:color w:val="auto"/>
        </w:rPr>
        <w:t>rá ciência ao docente e a direção</w:t>
      </w:r>
      <w:r w:rsidR="00A04F16" w:rsidRPr="007A016B">
        <w:rPr>
          <w:color w:val="auto"/>
        </w:rPr>
        <w:t xml:space="preserve"> da </w:t>
      </w:r>
      <w:r w:rsidR="008A5313">
        <w:rPr>
          <w:color w:val="auto"/>
        </w:rPr>
        <w:t>U</w:t>
      </w:r>
      <w:r w:rsidR="00A04F16" w:rsidRPr="007A016B">
        <w:rPr>
          <w:color w:val="auto"/>
        </w:rPr>
        <w:t>nidade de lotação.</w:t>
      </w:r>
    </w:p>
    <w:p w:rsidR="00821EBA" w:rsidRPr="008A5313" w:rsidRDefault="00D853C8" w:rsidP="008A5313">
      <w:pPr>
        <w:pStyle w:val="Default"/>
        <w:ind w:firstLine="708"/>
        <w:jc w:val="both"/>
        <w:rPr>
          <w:color w:val="auto"/>
        </w:rPr>
      </w:pPr>
      <w:r>
        <w:rPr>
          <w:bCs/>
          <w:color w:val="auto"/>
        </w:rPr>
        <w:t>§ 4</w:t>
      </w:r>
      <w:r w:rsidR="008A5313" w:rsidRPr="004267DD">
        <w:rPr>
          <w:u w:val="single"/>
          <w:vertAlign w:val="superscript"/>
        </w:rPr>
        <w:t>o</w:t>
      </w:r>
      <w:r w:rsidR="00A04F16" w:rsidRPr="007A016B">
        <w:rPr>
          <w:bCs/>
          <w:color w:val="auto"/>
        </w:rPr>
        <w:t xml:space="preserve"> </w:t>
      </w:r>
      <w:r w:rsidR="00A04F16" w:rsidRPr="007A016B">
        <w:rPr>
          <w:color w:val="auto"/>
        </w:rPr>
        <w:t>Em caso de não obtenção dos pontos necessários para a promoção, fica assegurada a reabertura</w:t>
      </w:r>
      <w:r w:rsidR="006F709F" w:rsidRPr="007A016B">
        <w:rPr>
          <w:color w:val="auto"/>
        </w:rPr>
        <w:t xml:space="preserve"> do pedido nos termos do art. 16</w:t>
      </w:r>
      <w:r w:rsidR="00A04F16" w:rsidRPr="007A016B">
        <w:rPr>
          <w:color w:val="auto"/>
        </w:rPr>
        <w:t>, § 2</w:t>
      </w:r>
      <w:r w:rsidR="008A5313" w:rsidRPr="004267DD">
        <w:rPr>
          <w:u w:val="single"/>
          <w:vertAlign w:val="superscript"/>
        </w:rPr>
        <w:t>o</w:t>
      </w:r>
      <w:r w:rsidR="00A04F16" w:rsidRPr="007A016B">
        <w:rPr>
          <w:color w:val="auto"/>
        </w:rPr>
        <w:t xml:space="preserve"> desta Resolução.</w:t>
      </w:r>
    </w:p>
    <w:p w:rsidR="00A04F16" w:rsidRPr="007A016B" w:rsidRDefault="00A04F16" w:rsidP="004267DD">
      <w:pPr>
        <w:pStyle w:val="Default"/>
        <w:ind w:firstLine="708"/>
        <w:jc w:val="both"/>
      </w:pPr>
      <w:r w:rsidRPr="007A016B">
        <w:rPr>
          <w:b/>
          <w:bCs/>
        </w:rPr>
        <w:t>Art. 39.</w:t>
      </w:r>
      <w:r w:rsidR="00821EBA" w:rsidRPr="007A016B">
        <w:rPr>
          <w:b/>
          <w:bCs/>
        </w:rPr>
        <w:t xml:space="preserve"> </w:t>
      </w:r>
      <w:r w:rsidRPr="007A016B">
        <w:t xml:space="preserve">A </w:t>
      </w:r>
      <w:r w:rsidR="008A5313">
        <w:t>P</w:t>
      </w:r>
      <w:r w:rsidRPr="007A016B">
        <w:t>ortaria a</w:t>
      </w:r>
      <w:r w:rsidR="00821EBA" w:rsidRPr="007A016B">
        <w:t xml:space="preserve"> </w:t>
      </w:r>
      <w:r w:rsidRPr="007A016B">
        <w:t>que se refere o § 2</w:t>
      </w:r>
      <w:r w:rsidR="008A5313" w:rsidRPr="004267DD">
        <w:rPr>
          <w:u w:val="single"/>
          <w:vertAlign w:val="superscript"/>
        </w:rPr>
        <w:t>o</w:t>
      </w:r>
      <w:r w:rsidRPr="007A016B">
        <w:t xml:space="preserve"> do art. 38</w:t>
      </w:r>
      <w:r w:rsidR="0015689C" w:rsidRPr="007A016B">
        <w:t xml:space="preserve"> </w:t>
      </w:r>
      <w:r w:rsidRPr="007A016B">
        <w:t>terá os seus efeitos considerados:</w:t>
      </w:r>
    </w:p>
    <w:p w:rsidR="00A04F16" w:rsidRPr="007A016B" w:rsidRDefault="00A04F16" w:rsidP="004267DD">
      <w:pPr>
        <w:pStyle w:val="Default"/>
        <w:ind w:firstLine="708"/>
        <w:jc w:val="both"/>
      </w:pPr>
      <w:r w:rsidRPr="007A016B">
        <w:t xml:space="preserve">I </w:t>
      </w:r>
      <w:r w:rsidR="008A5313">
        <w:t xml:space="preserve">- </w:t>
      </w:r>
      <w:r w:rsidRPr="007A016B">
        <w:t>a</w:t>
      </w:r>
      <w:r w:rsidR="00821EBA" w:rsidRPr="007A016B">
        <w:t xml:space="preserve"> </w:t>
      </w:r>
      <w:r w:rsidRPr="007A016B">
        <w:t>partir do interstício, quando solicitada até a data de integralização; e</w:t>
      </w:r>
    </w:p>
    <w:p w:rsidR="00A04F16" w:rsidRPr="007A016B" w:rsidRDefault="00A04F16" w:rsidP="004267DD">
      <w:pPr>
        <w:pStyle w:val="Default"/>
        <w:ind w:firstLine="708"/>
        <w:jc w:val="both"/>
      </w:pPr>
      <w:r w:rsidRPr="007A016B">
        <w:t xml:space="preserve">II </w:t>
      </w:r>
      <w:r w:rsidR="008A5313">
        <w:t xml:space="preserve">- </w:t>
      </w:r>
      <w:r w:rsidRPr="007A016B">
        <w:t>a</w:t>
      </w:r>
      <w:r w:rsidR="00821EBA" w:rsidRPr="007A016B">
        <w:t xml:space="preserve"> </w:t>
      </w:r>
      <w:r w:rsidRPr="007A016B">
        <w:t xml:space="preserve">partir da solicitação, quando requerida após a data de integralização. </w:t>
      </w:r>
    </w:p>
    <w:p w:rsidR="00821EBA" w:rsidRPr="007A016B" w:rsidRDefault="00821EBA" w:rsidP="004267DD">
      <w:pPr>
        <w:pStyle w:val="Default"/>
        <w:rPr>
          <w:b/>
          <w:bCs/>
        </w:rPr>
      </w:pPr>
    </w:p>
    <w:p w:rsidR="00A04F16" w:rsidRPr="007A016B" w:rsidRDefault="00A04F16" w:rsidP="004267DD">
      <w:pPr>
        <w:pStyle w:val="Default"/>
        <w:jc w:val="center"/>
      </w:pPr>
      <w:r w:rsidRPr="007A016B">
        <w:rPr>
          <w:b/>
          <w:bCs/>
        </w:rPr>
        <w:t>CAPÍTULO III</w:t>
      </w:r>
    </w:p>
    <w:p w:rsidR="00A04F16" w:rsidRPr="007A016B" w:rsidRDefault="00A04F16" w:rsidP="004267DD">
      <w:pPr>
        <w:pStyle w:val="Default"/>
        <w:jc w:val="center"/>
      </w:pPr>
      <w:r w:rsidRPr="007A016B">
        <w:rPr>
          <w:b/>
          <w:bCs/>
        </w:rPr>
        <w:t>DA COMIS</w:t>
      </w:r>
      <w:r w:rsidR="007E09E7" w:rsidRPr="007A016B">
        <w:rPr>
          <w:b/>
          <w:bCs/>
        </w:rPr>
        <w:t>SÃO DEAVALIAÇÃO DE DESEMPENHO DA</w:t>
      </w:r>
      <w:r w:rsidRPr="007A016B">
        <w:rPr>
          <w:b/>
          <w:bCs/>
        </w:rPr>
        <w:t xml:space="preserve">S </w:t>
      </w:r>
      <w:r w:rsidR="007E09E7" w:rsidRPr="007A016B">
        <w:rPr>
          <w:b/>
          <w:bCs/>
        </w:rPr>
        <w:t>UNIDADES DE ENSINO</w:t>
      </w:r>
      <w:r w:rsidRPr="007A016B">
        <w:rPr>
          <w:b/>
          <w:bCs/>
        </w:rPr>
        <w:t xml:space="preserve"> E UNIDADES ACADÊMICAS ESPECIALIZADAS</w:t>
      </w:r>
    </w:p>
    <w:p w:rsidR="00821EBA" w:rsidRPr="007A016B" w:rsidRDefault="00821EBA" w:rsidP="004267DD">
      <w:pPr>
        <w:pStyle w:val="Default"/>
        <w:jc w:val="center"/>
        <w:rPr>
          <w:b/>
          <w:bCs/>
          <w:color w:val="auto"/>
        </w:rPr>
      </w:pPr>
    </w:p>
    <w:p w:rsidR="00821EBA" w:rsidRPr="008A5313" w:rsidRDefault="002D7586" w:rsidP="008A5313">
      <w:pPr>
        <w:pStyle w:val="Default"/>
        <w:ind w:firstLine="708"/>
        <w:jc w:val="both"/>
        <w:rPr>
          <w:color w:val="auto"/>
        </w:rPr>
      </w:pPr>
      <w:r w:rsidRPr="007A016B">
        <w:rPr>
          <w:b/>
          <w:bCs/>
          <w:color w:val="auto"/>
        </w:rPr>
        <w:t>Art. 40</w:t>
      </w:r>
      <w:r w:rsidR="00A04F16" w:rsidRPr="007A016B">
        <w:rPr>
          <w:b/>
          <w:bCs/>
          <w:color w:val="auto"/>
        </w:rPr>
        <w:t>.</w:t>
      </w:r>
      <w:r w:rsidR="008C1608" w:rsidRPr="007A016B">
        <w:rPr>
          <w:b/>
          <w:bCs/>
          <w:color w:val="auto"/>
        </w:rPr>
        <w:t xml:space="preserve"> </w:t>
      </w:r>
      <w:r w:rsidR="00A04F16" w:rsidRPr="007A016B">
        <w:rPr>
          <w:color w:val="auto"/>
        </w:rPr>
        <w:t xml:space="preserve">A Comissão de Avaliação de Desempenho será estabelecida para fins de </w:t>
      </w:r>
      <w:r w:rsidR="008A5313">
        <w:rPr>
          <w:color w:val="auto"/>
        </w:rPr>
        <w:t>A</w:t>
      </w:r>
      <w:r w:rsidR="00A04F16" w:rsidRPr="007A016B">
        <w:rPr>
          <w:color w:val="auto"/>
        </w:rPr>
        <w:t xml:space="preserve">valiação de </w:t>
      </w:r>
      <w:r w:rsidR="008A5313">
        <w:rPr>
          <w:color w:val="auto"/>
        </w:rPr>
        <w:t>D</w:t>
      </w:r>
      <w:r w:rsidR="00A04F16" w:rsidRPr="007A016B">
        <w:rPr>
          <w:color w:val="auto"/>
        </w:rPr>
        <w:t>esempenho docente relativa à promoção e progressão f</w:t>
      </w:r>
      <w:r w:rsidR="0044292F" w:rsidRPr="007A016B">
        <w:rPr>
          <w:color w:val="auto"/>
        </w:rPr>
        <w:t>uncional envolvendo as classes DI, DII, DIII</w:t>
      </w:r>
      <w:r w:rsidR="00A04F16" w:rsidRPr="007A016B">
        <w:rPr>
          <w:color w:val="auto"/>
        </w:rPr>
        <w:t>,</w:t>
      </w:r>
      <w:r w:rsidR="00821EBA" w:rsidRPr="007A016B">
        <w:rPr>
          <w:color w:val="auto"/>
        </w:rPr>
        <w:t xml:space="preserve"> </w:t>
      </w:r>
      <w:r w:rsidR="00A04F16" w:rsidRPr="007A016B">
        <w:rPr>
          <w:color w:val="auto"/>
        </w:rPr>
        <w:t>D</w:t>
      </w:r>
      <w:r w:rsidR="0044292F" w:rsidRPr="007A016B">
        <w:rPr>
          <w:color w:val="auto"/>
        </w:rPr>
        <w:t>IV</w:t>
      </w:r>
      <w:r w:rsidR="00821EBA" w:rsidRPr="007A016B">
        <w:rPr>
          <w:color w:val="auto"/>
        </w:rPr>
        <w:t xml:space="preserve"> </w:t>
      </w:r>
      <w:r w:rsidR="00364670" w:rsidRPr="007A016B">
        <w:rPr>
          <w:color w:val="auto"/>
        </w:rPr>
        <w:t>e Titular</w:t>
      </w:r>
      <w:r w:rsidR="00A04F16" w:rsidRPr="007A016B">
        <w:rPr>
          <w:color w:val="auto"/>
        </w:rPr>
        <w:t>.</w:t>
      </w:r>
    </w:p>
    <w:p w:rsidR="00A04F16" w:rsidRPr="007A016B" w:rsidRDefault="002D7586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b/>
          <w:bCs/>
          <w:color w:val="auto"/>
        </w:rPr>
        <w:t>Art. 41</w:t>
      </w:r>
      <w:r w:rsidR="00A04F16" w:rsidRPr="007A016B">
        <w:rPr>
          <w:b/>
          <w:bCs/>
          <w:color w:val="auto"/>
        </w:rPr>
        <w:t>.</w:t>
      </w:r>
      <w:r w:rsidR="00821EBA" w:rsidRPr="007A016B">
        <w:rPr>
          <w:b/>
          <w:bCs/>
          <w:color w:val="auto"/>
        </w:rPr>
        <w:t xml:space="preserve"> </w:t>
      </w:r>
      <w:r w:rsidR="00A04F16" w:rsidRPr="007A016B">
        <w:rPr>
          <w:color w:val="auto"/>
        </w:rPr>
        <w:t xml:space="preserve">A </w:t>
      </w:r>
      <w:r w:rsidR="008A5313">
        <w:rPr>
          <w:color w:val="auto"/>
        </w:rPr>
        <w:t>C</w:t>
      </w:r>
      <w:r w:rsidR="00A04F16" w:rsidRPr="007A016B">
        <w:rPr>
          <w:color w:val="auto"/>
        </w:rPr>
        <w:t>omissão será constituída por no mínimo 10</w:t>
      </w:r>
      <w:r w:rsidR="008A5313">
        <w:rPr>
          <w:color w:val="auto"/>
        </w:rPr>
        <w:t xml:space="preserve"> </w:t>
      </w:r>
      <w:r w:rsidR="00A04F16" w:rsidRPr="007A016B">
        <w:rPr>
          <w:color w:val="auto"/>
        </w:rPr>
        <w:t>(dez) membros, sendo cinco</w:t>
      </w:r>
      <w:r w:rsidR="00821EBA" w:rsidRPr="007A016B">
        <w:rPr>
          <w:color w:val="auto"/>
        </w:rPr>
        <w:t xml:space="preserve"> </w:t>
      </w:r>
      <w:r w:rsidR="00A04F16" w:rsidRPr="007A016B">
        <w:rPr>
          <w:color w:val="auto"/>
        </w:rPr>
        <w:t>titulares e cinco</w:t>
      </w:r>
      <w:r w:rsidR="00821EBA" w:rsidRPr="007A016B">
        <w:rPr>
          <w:color w:val="auto"/>
        </w:rPr>
        <w:t xml:space="preserve"> </w:t>
      </w:r>
      <w:r w:rsidR="00A04F16" w:rsidRPr="007A016B">
        <w:rPr>
          <w:color w:val="auto"/>
        </w:rPr>
        <w:t xml:space="preserve">suplentes, </w:t>
      </w:r>
      <w:proofErr w:type="gramStart"/>
      <w:r w:rsidR="00A04F16" w:rsidRPr="007A016B">
        <w:rPr>
          <w:color w:val="auto"/>
        </w:rPr>
        <w:t>designada p</w:t>
      </w:r>
      <w:r w:rsidR="0044292F" w:rsidRPr="007A016B">
        <w:rPr>
          <w:color w:val="auto"/>
        </w:rPr>
        <w:t>or portaria do Diretor da Unidade de Ensino</w:t>
      </w:r>
      <w:r w:rsidR="00A04F16" w:rsidRPr="007A016B">
        <w:rPr>
          <w:color w:val="auto"/>
        </w:rPr>
        <w:t xml:space="preserve"> ou Unidade Acadêmica Especializada</w:t>
      </w:r>
      <w:proofErr w:type="gramEnd"/>
      <w:r w:rsidR="00A04F16" w:rsidRPr="007A016B">
        <w:rPr>
          <w:color w:val="auto"/>
        </w:rPr>
        <w:t xml:space="preserve">. </w:t>
      </w:r>
    </w:p>
    <w:p w:rsidR="00821EBA" w:rsidRPr="008A5313" w:rsidRDefault="00A04F16" w:rsidP="008A5313">
      <w:pPr>
        <w:pStyle w:val="Default"/>
        <w:ind w:firstLine="708"/>
        <w:jc w:val="both"/>
        <w:rPr>
          <w:color w:val="auto"/>
        </w:rPr>
      </w:pPr>
      <w:r w:rsidRPr="007A016B">
        <w:rPr>
          <w:b/>
          <w:bCs/>
          <w:color w:val="auto"/>
        </w:rPr>
        <w:t>Parágrafo único</w:t>
      </w:r>
      <w:r w:rsidRPr="007A016B">
        <w:rPr>
          <w:color w:val="auto"/>
        </w:rPr>
        <w:t>. O mandato dos membros desta</w:t>
      </w:r>
      <w:r w:rsidR="00821EBA" w:rsidRPr="007A016B">
        <w:rPr>
          <w:color w:val="auto"/>
        </w:rPr>
        <w:t xml:space="preserve"> </w:t>
      </w:r>
      <w:r w:rsidR="008A5313">
        <w:rPr>
          <w:color w:val="auto"/>
        </w:rPr>
        <w:t>C</w:t>
      </w:r>
      <w:r w:rsidRPr="007A016B">
        <w:rPr>
          <w:color w:val="auto"/>
        </w:rPr>
        <w:t>omissão terá duração de dois anos, podendo haver recondução.</w:t>
      </w:r>
    </w:p>
    <w:p w:rsidR="00821EBA" w:rsidRPr="007A016B" w:rsidRDefault="00821EBA" w:rsidP="004267DD">
      <w:pPr>
        <w:pStyle w:val="Default"/>
        <w:rPr>
          <w:b/>
          <w:bCs/>
          <w:color w:val="auto"/>
        </w:rPr>
      </w:pPr>
    </w:p>
    <w:p w:rsidR="00A04F16" w:rsidRPr="007A016B" w:rsidRDefault="00A04F16" w:rsidP="004267DD">
      <w:pPr>
        <w:pStyle w:val="Default"/>
        <w:jc w:val="center"/>
        <w:rPr>
          <w:color w:val="auto"/>
        </w:rPr>
      </w:pPr>
      <w:r w:rsidRPr="007A016B">
        <w:rPr>
          <w:b/>
          <w:bCs/>
          <w:color w:val="auto"/>
        </w:rPr>
        <w:t>CAPÍTULO IV</w:t>
      </w:r>
    </w:p>
    <w:p w:rsidR="00A04F16" w:rsidRPr="007A016B" w:rsidRDefault="00A04F16" w:rsidP="004267DD">
      <w:pPr>
        <w:pStyle w:val="Default"/>
        <w:jc w:val="center"/>
        <w:rPr>
          <w:color w:val="auto"/>
        </w:rPr>
      </w:pPr>
      <w:r w:rsidRPr="007A016B">
        <w:rPr>
          <w:b/>
          <w:bCs/>
          <w:color w:val="auto"/>
        </w:rPr>
        <w:t>DA COMISSÃO ESPECIAL DE AVALIAÇÃO</w:t>
      </w:r>
    </w:p>
    <w:p w:rsidR="00821EBA" w:rsidRPr="007A016B" w:rsidRDefault="00821EBA" w:rsidP="004267DD">
      <w:pPr>
        <w:pStyle w:val="Default"/>
        <w:rPr>
          <w:b/>
          <w:bCs/>
          <w:color w:val="auto"/>
        </w:rPr>
      </w:pPr>
    </w:p>
    <w:p w:rsidR="00821EBA" w:rsidRPr="008A5313" w:rsidRDefault="00E14642" w:rsidP="008A5313">
      <w:pPr>
        <w:pStyle w:val="Default"/>
        <w:ind w:firstLine="708"/>
        <w:jc w:val="both"/>
        <w:rPr>
          <w:color w:val="auto"/>
        </w:rPr>
      </w:pPr>
      <w:r w:rsidRPr="007A016B">
        <w:rPr>
          <w:b/>
          <w:bCs/>
          <w:color w:val="auto"/>
        </w:rPr>
        <w:t>Art. 42</w:t>
      </w:r>
      <w:r w:rsidR="00A04F16" w:rsidRPr="007A016B">
        <w:rPr>
          <w:b/>
          <w:bCs/>
          <w:color w:val="auto"/>
        </w:rPr>
        <w:t>.</w:t>
      </w:r>
      <w:r w:rsidR="00E4031F" w:rsidRPr="007A016B">
        <w:rPr>
          <w:b/>
          <w:bCs/>
          <w:color w:val="auto"/>
        </w:rPr>
        <w:t xml:space="preserve"> </w:t>
      </w:r>
      <w:r w:rsidR="00A04F16" w:rsidRPr="007A016B">
        <w:rPr>
          <w:color w:val="auto"/>
        </w:rPr>
        <w:t xml:space="preserve">A Comissão Especial de Avaliação será uma comissão temporária estabelecida para fins de avaliação do </w:t>
      </w:r>
      <w:r w:rsidR="008A5313">
        <w:rPr>
          <w:color w:val="auto"/>
        </w:rPr>
        <w:t>M</w:t>
      </w:r>
      <w:r w:rsidR="00A04F16" w:rsidRPr="007A016B">
        <w:rPr>
          <w:color w:val="auto"/>
        </w:rPr>
        <w:t>emoria</w:t>
      </w:r>
      <w:r w:rsidR="00364670" w:rsidRPr="007A016B">
        <w:rPr>
          <w:color w:val="auto"/>
        </w:rPr>
        <w:t xml:space="preserve">l ou </w:t>
      </w:r>
      <w:r w:rsidR="008A5313">
        <w:rPr>
          <w:color w:val="auto"/>
        </w:rPr>
        <w:t>T</w:t>
      </w:r>
      <w:r w:rsidR="00364670" w:rsidRPr="007A016B">
        <w:rPr>
          <w:color w:val="auto"/>
        </w:rPr>
        <w:t>ese de promoção à Classe Titular</w:t>
      </w:r>
      <w:r w:rsidR="00A04F16" w:rsidRPr="007A016B">
        <w:rPr>
          <w:color w:val="auto"/>
        </w:rPr>
        <w:t>.</w:t>
      </w:r>
    </w:p>
    <w:p w:rsidR="00821EBA" w:rsidRPr="007A016B" w:rsidRDefault="00E14642" w:rsidP="008A5313">
      <w:pPr>
        <w:pStyle w:val="Default"/>
        <w:ind w:firstLine="708"/>
        <w:jc w:val="both"/>
        <w:rPr>
          <w:color w:val="auto"/>
        </w:rPr>
      </w:pPr>
      <w:r w:rsidRPr="007A016B">
        <w:rPr>
          <w:b/>
          <w:bCs/>
          <w:color w:val="auto"/>
        </w:rPr>
        <w:t>Art. 43</w:t>
      </w:r>
      <w:r w:rsidR="00A04F16" w:rsidRPr="007A016B">
        <w:rPr>
          <w:b/>
          <w:bCs/>
          <w:color w:val="auto"/>
        </w:rPr>
        <w:t>.</w:t>
      </w:r>
      <w:r w:rsidR="00E4031F" w:rsidRPr="007A016B">
        <w:rPr>
          <w:b/>
          <w:bCs/>
          <w:color w:val="auto"/>
        </w:rPr>
        <w:t xml:space="preserve"> </w:t>
      </w:r>
      <w:r w:rsidR="00A04F16" w:rsidRPr="007A016B">
        <w:rPr>
          <w:color w:val="auto"/>
        </w:rPr>
        <w:t xml:space="preserve">A </w:t>
      </w:r>
      <w:r w:rsidR="008A5313">
        <w:rPr>
          <w:color w:val="auto"/>
        </w:rPr>
        <w:t>C</w:t>
      </w:r>
      <w:r w:rsidR="00A04F16" w:rsidRPr="007A016B">
        <w:rPr>
          <w:color w:val="auto"/>
        </w:rPr>
        <w:t xml:space="preserve">omissão será constituída por no mínimo </w:t>
      </w:r>
      <w:proofErr w:type="gramStart"/>
      <w:r w:rsidR="00A04F16" w:rsidRPr="007A016B">
        <w:rPr>
          <w:color w:val="auto"/>
        </w:rPr>
        <w:t>4</w:t>
      </w:r>
      <w:proofErr w:type="gramEnd"/>
      <w:r w:rsidR="008A5313">
        <w:rPr>
          <w:color w:val="auto"/>
        </w:rPr>
        <w:t xml:space="preserve"> </w:t>
      </w:r>
      <w:r w:rsidR="00A04F16" w:rsidRPr="007A016B">
        <w:rPr>
          <w:color w:val="auto"/>
        </w:rPr>
        <w:t>(quatro) membros</w:t>
      </w:r>
      <w:r w:rsidR="00821EBA" w:rsidRPr="007A016B">
        <w:rPr>
          <w:color w:val="auto"/>
        </w:rPr>
        <w:t xml:space="preserve"> </w:t>
      </w:r>
      <w:r w:rsidR="00A04F16" w:rsidRPr="007A016B">
        <w:rPr>
          <w:color w:val="auto"/>
        </w:rPr>
        <w:t>titulares</w:t>
      </w:r>
      <w:r w:rsidR="00821EBA" w:rsidRPr="007A016B">
        <w:rPr>
          <w:color w:val="auto"/>
        </w:rPr>
        <w:t xml:space="preserve"> </w:t>
      </w:r>
      <w:r w:rsidR="00A04F16" w:rsidRPr="007A016B">
        <w:rPr>
          <w:color w:val="auto"/>
        </w:rPr>
        <w:t>(sendo 3 externos), e dois suplentes</w:t>
      </w:r>
      <w:r w:rsidR="008A5313">
        <w:rPr>
          <w:color w:val="auto"/>
        </w:rPr>
        <w:t xml:space="preserve"> </w:t>
      </w:r>
      <w:r w:rsidR="00A04F16" w:rsidRPr="007A016B">
        <w:rPr>
          <w:color w:val="auto"/>
        </w:rPr>
        <w:t>(sendo 1 externo),</w:t>
      </w:r>
      <w:r w:rsidR="008A5313">
        <w:rPr>
          <w:color w:val="auto"/>
        </w:rPr>
        <w:t xml:space="preserve"> </w:t>
      </w:r>
      <w:r w:rsidR="00A04F16" w:rsidRPr="007A016B">
        <w:rPr>
          <w:color w:val="auto"/>
        </w:rPr>
        <w:t>indicada</w:t>
      </w:r>
      <w:r w:rsidR="00821EBA" w:rsidRPr="007A016B">
        <w:rPr>
          <w:color w:val="auto"/>
        </w:rPr>
        <w:t xml:space="preserve"> </w:t>
      </w:r>
      <w:r w:rsidR="00364670" w:rsidRPr="007A016B">
        <w:rPr>
          <w:color w:val="auto"/>
        </w:rPr>
        <w:t>pelo Diretor da Unidade de Ensino</w:t>
      </w:r>
      <w:r w:rsidR="00821EBA" w:rsidRPr="007A016B">
        <w:rPr>
          <w:color w:val="auto"/>
        </w:rPr>
        <w:t xml:space="preserve"> </w:t>
      </w:r>
      <w:r w:rsidR="00A04F16" w:rsidRPr="007A016B">
        <w:rPr>
          <w:color w:val="auto"/>
        </w:rPr>
        <w:t>ou Unidade Acadêmica Especializada e designada pelo Reitor,</w:t>
      </w:r>
      <w:r w:rsidR="00821EBA" w:rsidRPr="007A016B">
        <w:rPr>
          <w:color w:val="auto"/>
        </w:rPr>
        <w:t xml:space="preserve"> </w:t>
      </w:r>
      <w:r w:rsidR="00A04F16" w:rsidRPr="007A016B">
        <w:rPr>
          <w:color w:val="auto"/>
        </w:rPr>
        <w:t xml:space="preserve">e deverá ser composta por professor </w:t>
      </w:r>
      <w:r w:rsidR="008A5313">
        <w:rPr>
          <w:color w:val="auto"/>
        </w:rPr>
        <w:t>D</w:t>
      </w:r>
      <w:r w:rsidR="00A04F16" w:rsidRPr="007A016B">
        <w:rPr>
          <w:color w:val="auto"/>
        </w:rPr>
        <w:t>outor titular</w:t>
      </w:r>
      <w:r w:rsidR="00364670" w:rsidRPr="007A016B">
        <w:rPr>
          <w:color w:val="auto"/>
        </w:rPr>
        <w:t xml:space="preserve"> ou DIV nível 4</w:t>
      </w:r>
      <w:r w:rsidR="00A04F16" w:rsidRPr="007A016B">
        <w:rPr>
          <w:color w:val="auto"/>
        </w:rPr>
        <w:t>, da mesma área de conhecimento do candidato, ou</w:t>
      </w:r>
      <w:r w:rsidR="00821EBA" w:rsidRPr="007A016B">
        <w:rPr>
          <w:color w:val="auto"/>
        </w:rPr>
        <w:t xml:space="preserve"> </w:t>
      </w:r>
      <w:r w:rsidR="00A04F16" w:rsidRPr="007A016B">
        <w:rPr>
          <w:color w:val="auto"/>
        </w:rPr>
        <w:t>excepcionalmente, na falta deste, de área afim.</w:t>
      </w:r>
    </w:p>
    <w:p w:rsidR="00821EBA" w:rsidRPr="007A016B" w:rsidRDefault="00821EBA" w:rsidP="004267DD">
      <w:pPr>
        <w:pStyle w:val="Default"/>
        <w:rPr>
          <w:color w:val="auto"/>
        </w:rPr>
      </w:pPr>
    </w:p>
    <w:p w:rsidR="00821EBA" w:rsidRPr="007A016B" w:rsidRDefault="00821EBA" w:rsidP="004267DD">
      <w:pPr>
        <w:pStyle w:val="Default"/>
        <w:jc w:val="center"/>
        <w:rPr>
          <w:color w:val="auto"/>
        </w:rPr>
      </w:pPr>
      <w:r w:rsidRPr="007A016B">
        <w:rPr>
          <w:b/>
          <w:bCs/>
          <w:color w:val="auto"/>
        </w:rPr>
        <w:t>TÍTULO V</w:t>
      </w:r>
    </w:p>
    <w:p w:rsidR="00821EBA" w:rsidRPr="007A016B" w:rsidRDefault="00821EBA" w:rsidP="004267DD">
      <w:pPr>
        <w:pStyle w:val="Default"/>
        <w:jc w:val="center"/>
        <w:rPr>
          <w:b/>
          <w:bCs/>
        </w:rPr>
      </w:pPr>
      <w:r w:rsidRPr="007A016B">
        <w:rPr>
          <w:b/>
          <w:bCs/>
        </w:rPr>
        <w:t>DOS RECURSOS</w:t>
      </w:r>
    </w:p>
    <w:p w:rsidR="00821EBA" w:rsidRPr="007A016B" w:rsidRDefault="00821EBA" w:rsidP="004267DD">
      <w:pPr>
        <w:pStyle w:val="Default"/>
        <w:rPr>
          <w:b/>
          <w:bCs/>
        </w:rPr>
      </w:pPr>
    </w:p>
    <w:p w:rsidR="00821EBA" w:rsidRPr="007A016B" w:rsidRDefault="00A867DC" w:rsidP="004267DD">
      <w:pPr>
        <w:pStyle w:val="Default"/>
        <w:ind w:firstLine="708"/>
        <w:jc w:val="both"/>
      </w:pPr>
      <w:r w:rsidRPr="007A016B">
        <w:rPr>
          <w:b/>
          <w:bCs/>
        </w:rPr>
        <w:t>Art. 44</w:t>
      </w:r>
      <w:r w:rsidR="00821EBA" w:rsidRPr="007A016B">
        <w:rPr>
          <w:b/>
          <w:bCs/>
        </w:rPr>
        <w:t>.</w:t>
      </w:r>
      <w:r w:rsidR="00376294" w:rsidRPr="007A016B">
        <w:rPr>
          <w:b/>
          <w:bCs/>
        </w:rPr>
        <w:t xml:space="preserve"> </w:t>
      </w:r>
      <w:r w:rsidR="00821EBA" w:rsidRPr="007A016B">
        <w:t>Os recursos serão apresentados conforme disposições do Regimento Geral da Universidade.</w:t>
      </w:r>
    </w:p>
    <w:p w:rsidR="00821EBA" w:rsidRDefault="00821EBA" w:rsidP="004267DD">
      <w:pPr>
        <w:pStyle w:val="Default"/>
        <w:rPr>
          <w:b/>
          <w:bCs/>
        </w:rPr>
      </w:pPr>
    </w:p>
    <w:p w:rsidR="008A5313" w:rsidRDefault="008A5313" w:rsidP="004267DD">
      <w:pPr>
        <w:pStyle w:val="Default"/>
        <w:rPr>
          <w:b/>
          <w:bCs/>
        </w:rPr>
      </w:pPr>
    </w:p>
    <w:p w:rsidR="008A5313" w:rsidRPr="007A016B" w:rsidRDefault="008A5313" w:rsidP="004267DD">
      <w:pPr>
        <w:pStyle w:val="Default"/>
        <w:rPr>
          <w:b/>
          <w:bCs/>
        </w:rPr>
      </w:pPr>
    </w:p>
    <w:p w:rsidR="00821EBA" w:rsidRPr="007A016B" w:rsidRDefault="00821EBA" w:rsidP="004267DD">
      <w:pPr>
        <w:pStyle w:val="Default"/>
        <w:rPr>
          <w:b/>
          <w:bCs/>
        </w:rPr>
      </w:pPr>
    </w:p>
    <w:p w:rsidR="00821EBA" w:rsidRPr="007A016B" w:rsidRDefault="00821EBA" w:rsidP="004267DD">
      <w:pPr>
        <w:pStyle w:val="Default"/>
        <w:jc w:val="center"/>
      </w:pPr>
      <w:proofErr w:type="gramStart"/>
      <w:r w:rsidRPr="007A016B">
        <w:rPr>
          <w:b/>
          <w:bCs/>
        </w:rPr>
        <w:t>TÍTULO VI</w:t>
      </w:r>
      <w:proofErr w:type="gramEnd"/>
    </w:p>
    <w:p w:rsidR="00821EBA" w:rsidRPr="008A5313" w:rsidRDefault="00821EBA" w:rsidP="008A5313">
      <w:pPr>
        <w:pStyle w:val="Default"/>
        <w:jc w:val="center"/>
        <w:rPr>
          <w:b/>
        </w:rPr>
      </w:pPr>
      <w:r w:rsidRPr="007A016B">
        <w:rPr>
          <w:b/>
          <w:bCs/>
        </w:rPr>
        <w:t>DAS DISPOSIÇÕES FINAIS E TRANSITÓRIAS</w:t>
      </w:r>
    </w:p>
    <w:p w:rsidR="002B508C" w:rsidRPr="007A016B" w:rsidRDefault="002B508C" w:rsidP="004267DD">
      <w:pPr>
        <w:pStyle w:val="Default"/>
        <w:jc w:val="both"/>
        <w:rPr>
          <w:b/>
          <w:bCs/>
        </w:rPr>
      </w:pPr>
    </w:p>
    <w:p w:rsidR="002B508C" w:rsidRPr="007A016B" w:rsidRDefault="00A867DC" w:rsidP="004267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Art. 45</w:t>
      </w:r>
      <w:r w:rsidR="00CC573B" w:rsidRPr="007A01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B508C" w:rsidRPr="007A016B">
        <w:rPr>
          <w:rFonts w:ascii="Times New Roman" w:hAnsi="Times New Roman" w:cs="Times New Roman"/>
          <w:sz w:val="24"/>
          <w:szCs w:val="24"/>
        </w:rPr>
        <w:t xml:space="preserve"> Aos docentes ocupantes de cargos da Carreira de Magistério do Ensino Básico, Técnico e Tecnológico do Plano de Carreiras e Cargos de Magistério Federal, na data de </w:t>
      </w:r>
      <w:proofErr w:type="gramStart"/>
      <w:r w:rsidR="002B508C" w:rsidRPr="007A016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B508C" w:rsidRPr="007A016B">
        <w:rPr>
          <w:rFonts w:ascii="Times New Roman" w:hAnsi="Times New Roman" w:cs="Times New Roman"/>
          <w:sz w:val="24"/>
          <w:szCs w:val="24"/>
        </w:rPr>
        <w:t xml:space="preserve"> de março de 2013, será aplicado, para a primeira progressão ou promoção a ser realizada, </w:t>
      </w:r>
      <w:r w:rsidR="00D853C8">
        <w:rPr>
          <w:rFonts w:ascii="Times New Roman" w:hAnsi="Times New Roman" w:cs="Times New Roman"/>
          <w:sz w:val="24"/>
          <w:szCs w:val="24"/>
        </w:rPr>
        <w:t>n</w:t>
      </w:r>
      <w:r w:rsidR="002B508C" w:rsidRPr="007A016B">
        <w:rPr>
          <w:rFonts w:ascii="Times New Roman" w:hAnsi="Times New Roman" w:cs="Times New Roman"/>
          <w:sz w:val="24"/>
          <w:szCs w:val="24"/>
        </w:rPr>
        <w:t xml:space="preserve">o interstício de 18 (dezoito) meses. </w:t>
      </w:r>
    </w:p>
    <w:p w:rsidR="002B508C" w:rsidRPr="007A016B" w:rsidRDefault="00CC573B" w:rsidP="004267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16B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A867DC" w:rsidRPr="007A016B">
        <w:rPr>
          <w:rFonts w:ascii="Times New Roman" w:hAnsi="Times New Roman" w:cs="Times New Roman"/>
          <w:b/>
          <w:sz w:val="24"/>
          <w:szCs w:val="24"/>
        </w:rPr>
        <w:t>46</w:t>
      </w:r>
      <w:r w:rsidRPr="007A016B">
        <w:rPr>
          <w:rFonts w:ascii="Times New Roman" w:hAnsi="Times New Roman" w:cs="Times New Roman"/>
          <w:b/>
          <w:sz w:val="24"/>
          <w:szCs w:val="24"/>
        </w:rPr>
        <w:t>.</w:t>
      </w:r>
      <w:r w:rsidR="002B508C" w:rsidRPr="007A016B">
        <w:rPr>
          <w:rFonts w:ascii="Times New Roman" w:hAnsi="Times New Roman" w:cs="Times New Roman"/>
          <w:sz w:val="24"/>
          <w:szCs w:val="24"/>
        </w:rPr>
        <w:t xml:space="preserve"> Os docentes integrantes da Carreira do EBTT, que no período de </w:t>
      </w:r>
      <w:proofErr w:type="gramStart"/>
      <w:r w:rsidR="002B508C" w:rsidRPr="007A016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B508C" w:rsidRPr="007A016B">
        <w:rPr>
          <w:rFonts w:ascii="Times New Roman" w:hAnsi="Times New Roman" w:cs="Times New Roman"/>
          <w:sz w:val="24"/>
          <w:szCs w:val="24"/>
        </w:rPr>
        <w:t xml:space="preserve"> de julho de 2008 a 28 de fevereiro de 2013, que aten</w:t>
      </w:r>
      <w:r w:rsidR="00FC0323" w:rsidRPr="007A016B">
        <w:rPr>
          <w:rFonts w:ascii="Times New Roman" w:hAnsi="Times New Roman" w:cs="Times New Roman"/>
          <w:sz w:val="24"/>
          <w:szCs w:val="24"/>
        </w:rPr>
        <w:t>dia aos critérios para promoção</w:t>
      </w:r>
      <w:r w:rsidR="002B508C" w:rsidRPr="007A016B">
        <w:rPr>
          <w:rFonts w:ascii="Times New Roman" w:hAnsi="Times New Roman" w:cs="Times New Roman"/>
          <w:sz w:val="24"/>
          <w:szCs w:val="24"/>
        </w:rPr>
        <w:t xml:space="preserve"> para as classes DII </w:t>
      </w:r>
      <w:r w:rsidR="008A5313">
        <w:rPr>
          <w:rFonts w:ascii="Times New Roman" w:hAnsi="Times New Roman" w:cs="Times New Roman"/>
          <w:sz w:val="24"/>
          <w:szCs w:val="24"/>
        </w:rPr>
        <w:t>-</w:t>
      </w:r>
      <w:r w:rsidR="002B508C" w:rsidRPr="007A016B">
        <w:rPr>
          <w:rFonts w:ascii="Times New Roman" w:hAnsi="Times New Roman" w:cs="Times New Roman"/>
          <w:sz w:val="24"/>
          <w:szCs w:val="24"/>
        </w:rPr>
        <w:t xml:space="preserve"> Nível 1 ou DIII </w:t>
      </w:r>
      <w:r w:rsidR="008A5313">
        <w:rPr>
          <w:rFonts w:ascii="Times New Roman" w:hAnsi="Times New Roman" w:cs="Times New Roman"/>
          <w:sz w:val="24"/>
          <w:szCs w:val="24"/>
        </w:rPr>
        <w:t>-</w:t>
      </w:r>
      <w:r w:rsidR="002B508C" w:rsidRPr="007A016B">
        <w:rPr>
          <w:rFonts w:ascii="Times New Roman" w:hAnsi="Times New Roman" w:cs="Times New Roman"/>
          <w:sz w:val="24"/>
          <w:szCs w:val="24"/>
        </w:rPr>
        <w:t xml:space="preserve"> Nível 1, deverão atender aos seguintes requisitos concomitantemente:</w:t>
      </w:r>
    </w:p>
    <w:p w:rsidR="002B508C" w:rsidRPr="007A016B" w:rsidRDefault="002B508C" w:rsidP="004267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16B">
        <w:rPr>
          <w:rFonts w:ascii="Times New Roman" w:hAnsi="Times New Roman" w:cs="Times New Roman"/>
          <w:sz w:val="24"/>
          <w:szCs w:val="24"/>
        </w:rPr>
        <w:t>I</w:t>
      </w:r>
      <w:r w:rsidR="008A5313">
        <w:rPr>
          <w:rFonts w:ascii="Times New Roman" w:hAnsi="Times New Roman" w:cs="Times New Roman"/>
          <w:sz w:val="24"/>
          <w:szCs w:val="24"/>
        </w:rPr>
        <w:t xml:space="preserve"> -</w:t>
      </w:r>
      <w:r w:rsidRPr="007A016B">
        <w:rPr>
          <w:rFonts w:ascii="Times New Roman" w:hAnsi="Times New Roman" w:cs="Times New Roman"/>
          <w:sz w:val="24"/>
          <w:szCs w:val="24"/>
        </w:rPr>
        <w:t xml:space="preserve"> </w:t>
      </w:r>
      <w:r w:rsidR="008A5313">
        <w:rPr>
          <w:rFonts w:ascii="Times New Roman" w:hAnsi="Times New Roman" w:cs="Times New Roman"/>
          <w:sz w:val="24"/>
          <w:szCs w:val="24"/>
        </w:rPr>
        <w:t>d</w:t>
      </w:r>
      <w:r w:rsidRPr="007A016B">
        <w:rPr>
          <w:rFonts w:ascii="Times New Roman" w:hAnsi="Times New Roman" w:cs="Times New Roman"/>
          <w:sz w:val="24"/>
          <w:szCs w:val="24"/>
        </w:rPr>
        <w:t xml:space="preserve">everão estar posicionados no último nível das classes DI </w:t>
      </w:r>
      <w:r w:rsidR="008A5313">
        <w:rPr>
          <w:rFonts w:ascii="Times New Roman" w:hAnsi="Times New Roman" w:cs="Times New Roman"/>
          <w:sz w:val="24"/>
          <w:szCs w:val="24"/>
        </w:rPr>
        <w:t>-</w:t>
      </w:r>
      <w:r w:rsidRPr="007A016B">
        <w:rPr>
          <w:rFonts w:ascii="Times New Roman" w:hAnsi="Times New Roman" w:cs="Times New Roman"/>
          <w:sz w:val="24"/>
          <w:szCs w:val="24"/>
        </w:rPr>
        <w:t xml:space="preserve"> N</w:t>
      </w:r>
      <w:r w:rsidR="00683D07" w:rsidRPr="007A016B">
        <w:rPr>
          <w:rFonts w:ascii="Times New Roman" w:hAnsi="Times New Roman" w:cs="Times New Roman"/>
          <w:sz w:val="24"/>
          <w:szCs w:val="24"/>
        </w:rPr>
        <w:t xml:space="preserve">ível </w:t>
      </w:r>
      <w:proofErr w:type="gramStart"/>
      <w:r w:rsidR="00683D07" w:rsidRPr="007A016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A016B">
        <w:rPr>
          <w:rFonts w:ascii="Times New Roman" w:hAnsi="Times New Roman" w:cs="Times New Roman"/>
          <w:sz w:val="24"/>
          <w:szCs w:val="24"/>
        </w:rPr>
        <w:t xml:space="preserve"> ou DII </w:t>
      </w:r>
      <w:r w:rsidR="008A5313">
        <w:rPr>
          <w:rFonts w:ascii="Times New Roman" w:hAnsi="Times New Roman" w:cs="Times New Roman"/>
          <w:sz w:val="24"/>
          <w:szCs w:val="24"/>
        </w:rPr>
        <w:t>-</w:t>
      </w:r>
      <w:r w:rsidRPr="007A016B">
        <w:rPr>
          <w:rFonts w:ascii="Times New Roman" w:hAnsi="Times New Roman" w:cs="Times New Roman"/>
          <w:sz w:val="24"/>
          <w:szCs w:val="24"/>
        </w:rPr>
        <w:t xml:space="preserve"> N</w:t>
      </w:r>
      <w:r w:rsidR="00683D07" w:rsidRPr="007A016B">
        <w:rPr>
          <w:rFonts w:ascii="Times New Roman" w:hAnsi="Times New Roman" w:cs="Times New Roman"/>
          <w:sz w:val="24"/>
          <w:szCs w:val="24"/>
        </w:rPr>
        <w:t>ível 4</w:t>
      </w:r>
      <w:r w:rsidRPr="007A016B">
        <w:rPr>
          <w:rFonts w:ascii="Times New Roman" w:hAnsi="Times New Roman" w:cs="Times New Roman"/>
          <w:sz w:val="24"/>
          <w:szCs w:val="24"/>
        </w:rPr>
        <w:t>, há pelo menos 18 meses;</w:t>
      </w:r>
    </w:p>
    <w:p w:rsidR="002B508C" w:rsidRPr="007A016B" w:rsidRDefault="002B508C" w:rsidP="004267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16B">
        <w:rPr>
          <w:rFonts w:ascii="Times New Roman" w:hAnsi="Times New Roman" w:cs="Times New Roman"/>
          <w:sz w:val="24"/>
          <w:szCs w:val="24"/>
        </w:rPr>
        <w:t>II</w:t>
      </w:r>
      <w:r w:rsidR="008A5313">
        <w:rPr>
          <w:rFonts w:ascii="Times New Roman" w:hAnsi="Times New Roman" w:cs="Times New Roman"/>
          <w:sz w:val="24"/>
          <w:szCs w:val="24"/>
        </w:rPr>
        <w:t xml:space="preserve"> -</w:t>
      </w:r>
      <w:r w:rsidRPr="007A016B">
        <w:rPr>
          <w:rFonts w:ascii="Times New Roman" w:hAnsi="Times New Roman" w:cs="Times New Roman"/>
          <w:sz w:val="24"/>
          <w:szCs w:val="24"/>
        </w:rPr>
        <w:t xml:space="preserve"> </w:t>
      </w:r>
      <w:r w:rsidR="008A5313">
        <w:rPr>
          <w:rFonts w:ascii="Times New Roman" w:hAnsi="Times New Roman" w:cs="Times New Roman"/>
          <w:sz w:val="24"/>
          <w:szCs w:val="24"/>
        </w:rPr>
        <w:t>s</w:t>
      </w:r>
      <w:r w:rsidRPr="007A016B">
        <w:rPr>
          <w:rFonts w:ascii="Times New Roman" w:hAnsi="Times New Roman" w:cs="Times New Roman"/>
          <w:sz w:val="24"/>
          <w:szCs w:val="24"/>
        </w:rPr>
        <w:t xml:space="preserve">er aprovado em processo de </w:t>
      </w:r>
      <w:r w:rsidR="008A5313">
        <w:rPr>
          <w:rFonts w:ascii="Times New Roman" w:hAnsi="Times New Roman" w:cs="Times New Roman"/>
          <w:sz w:val="24"/>
          <w:szCs w:val="24"/>
        </w:rPr>
        <w:t>A</w:t>
      </w:r>
      <w:r w:rsidRPr="007A016B">
        <w:rPr>
          <w:rFonts w:ascii="Times New Roman" w:hAnsi="Times New Roman" w:cs="Times New Roman"/>
          <w:sz w:val="24"/>
          <w:szCs w:val="24"/>
        </w:rPr>
        <w:t xml:space="preserve">valiação de </w:t>
      </w:r>
      <w:r w:rsidR="008A5313">
        <w:rPr>
          <w:rFonts w:ascii="Times New Roman" w:hAnsi="Times New Roman" w:cs="Times New Roman"/>
          <w:sz w:val="24"/>
          <w:szCs w:val="24"/>
        </w:rPr>
        <w:t>D</w:t>
      </w:r>
      <w:r w:rsidRPr="007A016B">
        <w:rPr>
          <w:rFonts w:ascii="Times New Roman" w:hAnsi="Times New Roman" w:cs="Times New Roman"/>
          <w:sz w:val="24"/>
          <w:szCs w:val="24"/>
        </w:rPr>
        <w:t xml:space="preserve">esempenho, relacionando todas as suas atividades acadêmicas, comprovadamente registradas e realizadas durante o interstício conforme consta no </w:t>
      </w:r>
      <w:r w:rsidR="008A5313">
        <w:rPr>
          <w:rFonts w:ascii="Times New Roman" w:hAnsi="Times New Roman" w:cs="Times New Roman"/>
          <w:sz w:val="24"/>
          <w:szCs w:val="24"/>
        </w:rPr>
        <w:t>A</w:t>
      </w:r>
      <w:r w:rsidRPr="007A016B">
        <w:rPr>
          <w:rFonts w:ascii="Times New Roman" w:hAnsi="Times New Roman" w:cs="Times New Roman"/>
          <w:sz w:val="24"/>
          <w:szCs w:val="24"/>
        </w:rPr>
        <w:t xml:space="preserve">nexo I desta Resolução. </w:t>
      </w:r>
    </w:p>
    <w:p w:rsidR="00AC2377" w:rsidRPr="007A016B" w:rsidRDefault="00A867DC" w:rsidP="004267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16B">
        <w:rPr>
          <w:rFonts w:ascii="Times New Roman" w:hAnsi="Times New Roman" w:cs="Times New Roman"/>
          <w:b/>
          <w:sz w:val="24"/>
          <w:szCs w:val="24"/>
        </w:rPr>
        <w:t>Art. 47</w:t>
      </w:r>
      <w:r w:rsidR="00AC2377" w:rsidRPr="007A016B">
        <w:rPr>
          <w:rFonts w:ascii="Times New Roman" w:hAnsi="Times New Roman" w:cs="Times New Roman"/>
          <w:b/>
          <w:sz w:val="24"/>
          <w:szCs w:val="24"/>
        </w:rPr>
        <w:t>.</w:t>
      </w:r>
      <w:r w:rsidR="00AC2377" w:rsidRPr="007A016B">
        <w:rPr>
          <w:rFonts w:ascii="Times New Roman" w:hAnsi="Times New Roman" w:cs="Times New Roman"/>
          <w:sz w:val="24"/>
          <w:szCs w:val="24"/>
        </w:rPr>
        <w:t xml:space="preserve"> A Avaliação de Desempenho Docente de que trata o </w:t>
      </w:r>
      <w:r w:rsidR="00110FD8" w:rsidRPr="007A016B">
        <w:rPr>
          <w:rFonts w:ascii="Times New Roman" w:hAnsi="Times New Roman" w:cs="Times New Roman"/>
          <w:sz w:val="24"/>
          <w:szCs w:val="24"/>
        </w:rPr>
        <w:t>inciso II do artigo 11</w:t>
      </w:r>
      <w:r w:rsidR="00AC2377" w:rsidRPr="007A016B">
        <w:rPr>
          <w:rFonts w:ascii="Times New Roman" w:hAnsi="Times New Roman" w:cs="Times New Roman"/>
          <w:sz w:val="24"/>
          <w:szCs w:val="24"/>
        </w:rPr>
        <w:t>, desta Resolução será feita exclusivamente por docentes da carreira do EBTT, integrantes da Comissão Permanente de Pessoal Docente - CPPD, que será constituída por ato do Magnífico Reitor da UFRN, sendo assegurada a representação de 02</w:t>
      </w:r>
      <w:r w:rsidR="00FC5EF8">
        <w:rPr>
          <w:rFonts w:ascii="Times New Roman" w:hAnsi="Times New Roman" w:cs="Times New Roman"/>
          <w:sz w:val="24"/>
          <w:szCs w:val="24"/>
        </w:rPr>
        <w:t xml:space="preserve"> </w:t>
      </w:r>
      <w:r w:rsidR="00AC2377" w:rsidRPr="007A016B">
        <w:rPr>
          <w:rFonts w:ascii="Times New Roman" w:hAnsi="Times New Roman" w:cs="Times New Roman"/>
          <w:sz w:val="24"/>
          <w:szCs w:val="24"/>
        </w:rPr>
        <w:t>(dois) docentes, sendo 01</w:t>
      </w:r>
      <w:r w:rsidR="00FC5EF8">
        <w:rPr>
          <w:rFonts w:ascii="Times New Roman" w:hAnsi="Times New Roman" w:cs="Times New Roman"/>
          <w:sz w:val="24"/>
          <w:szCs w:val="24"/>
        </w:rPr>
        <w:t xml:space="preserve"> </w:t>
      </w:r>
      <w:r w:rsidR="00AC2377" w:rsidRPr="007A016B">
        <w:rPr>
          <w:rFonts w:ascii="Times New Roman" w:hAnsi="Times New Roman" w:cs="Times New Roman"/>
          <w:sz w:val="24"/>
          <w:szCs w:val="24"/>
        </w:rPr>
        <w:t>(um) titular e 01 (um) suplente das respectivas Unidades de Ensino e Unidades Acadêmicas Especializadas, eleitos pelos seus pares, conforme</w:t>
      </w:r>
      <w:r w:rsidR="0073606A" w:rsidRPr="007A016B">
        <w:rPr>
          <w:rFonts w:ascii="Times New Roman" w:hAnsi="Times New Roman" w:cs="Times New Roman"/>
          <w:sz w:val="24"/>
          <w:szCs w:val="24"/>
        </w:rPr>
        <w:t xml:space="preserve"> art. 26 da Lei</w:t>
      </w:r>
      <w:r w:rsidR="00FC5EF8">
        <w:rPr>
          <w:rFonts w:ascii="Times New Roman" w:hAnsi="Times New Roman" w:cs="Times New Roman"/>
          <w:sz w:val="24"/>
          <w:szCs w:val="24"/>
        </w:rPr>
        <w:t xml:space="preserve"> n</w:t>
      </w:r>
      <w:r w:rsidR="00FC5EF8" w:rsidRPr="004267DD">
        <w:rPr>
          <w:u w:val="single"/>
          <w:vertAlign w:val="superscript"/>
        </w:rPr>
        <w:t>o</w:t>
      </w:r>
      <w:r w:rsidR="0073606A" w:rsidRPr="007A016B">
        <w:rPr>
          <w:rFonts w:ascii="Times New Roman" w:hAnsi="Times New Roman" w:cs="Times New Roman"/>
          <w:sz w:val="24"/>
          <w:szCs w:val="24"/>
        </w:rPr>
        <w:t xml:space="preserve"> 12.772/2012.</w:t>
      </w:r>
    </w:p>
    <w:p w:rsidR="00CC573B" w:rsidRPr="007A016B" w:rsidRDefault="00CC573B" w:rsidP="004267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16B">
        <w:rPr>
          <w:rFonts w:ascii="Times New Roman" w:hAnsi="Times New Roman" w:cs="Times New Roman"/>
          <w:b/>
          <w:sz w:val="24"/>
          <w:szCs w:val="24"/>
        </w:rPr>
        <w:t>Art. 4</w:t>
      </w:r>
      <w:r w:rsidR="00A867DC" w:rsidRPr="007A016B">
        <w:rPr>
          <w:rFonts w:ascii="Times New Roman" w:hAnsi="Times New Roman" w:cs="Times New Roman"/>
          <w:b/>
          <w:sz w:val="24"/>
          <w:szCs w:val="24"/>
        </w:rPr>
        <w:t>8</w:t>
      </w:r>
      <w:r w:rsidRPr="007A016B">
        <w:rPr>
          <w:rFonts w:ascii="Times New Roman" w:hAnsi="Times New Roman" w:cs="Times New Roman"/>
          <w:b/>
          <w:sz w:val="24"/>
          <w:szCs w:val="24"/>
        </w:rPr>
        <w:t>.</w:t>
      </w:r>
      <w:r w:rsidRPr="007A016B">
        <w:rPr>
          <w:rFonts w:ascii="Times New Roman" w:hAnsi="Times New Roman" w:cs="Times New Roman"/>
          <w:sz w:val="24"/>
          <w:szCs w:val="24"/>
        </w:rPr>
        <w:t xml:space="preserve"> Excepcionalmente, até que seja implantado no sistema SIGAA,</w:t>
      </w:r>
      <w:r w:rsidR="000C70D8" w:rsidRPr="007A016B">
        <w:rPr>
          <w:rFonts w:ascii="Times New Roman" w:hAnsi="Times New Roman" w:cs="Times New Roman"/>
          <w:sz w:val="24"/>
          <w:szCs w:val="24"/>
        </w:rPr>
        <w:t xml:space="preserve"> o módulo</w:t>
      </w:r>
      <w:r w:rsidR="00FC5EF8">
        <w:rPr>
          <w:rFonts w:ascii="Times New Roman" w:hAnsi="Times New Roman" w:cs="Times New Roman"/>
          <w:sz w:val="24"/>
          <w:szCs w:val="24"/>
        </w:rPr>
        <w:t xml:space="preserve"> </w:t>
      </w:r>
      <w:r w:rsidR="00FC0323" w:rsidRPr="007A016B">
        <w:rPr>
          <w:rFonts w:ascii="Times New Roman" w:hAnsi="Times New Roman" w:cs="Times New Roman"/>
          <w:sz w:val="24"/>
          <w:szCs w:val="24"/>
        </w:rPr>
        <w:t xml:space="preserve">do docente da carreira do EBTT </w:t>
      </w:r>
      <w:r w:rsidRPr="007A016B">
        <w:rPr>
          <w:rFonts w:ascii="Times New Roman" w:hAnsi="Times New Roman" w:cs="Times New Roman"/>
          <w:sz w:val="24"/>
          <w:szCs w:val="24"/>
        </w:rPr>
        <w:t xml:space="preserve">requerer a progressão ou promoção, para </w:t>
      </w:r>
      <w:r w:rsidR="00FC5EF8">
        <w:rPr>
          <w:rFonts w:ascii="Times New Roman" w:hAnsi="Times New Roman" w:cs="Times New Roman"/>
          <w:sz w:val="24"/>
          <w:szCs w:val="24"/>
        </w:rPr>
        <w:t>a</w:t>
      </w:r>
      <w:r w:rsidRPr="007A016B">
        <w:rPr>
          <w:rFonts w:ascii="Times New Roman" w:hAnsi="Times New Roman" w:cs="Times New Roman"/>
          <w:sz w:val="24"/>
          <w:szCs w:val="24"/>
        </w:rPr>
        <w:t>s classes DI a DIV, o docente deverá requerer junt</w:t>
      </w:r>
      <w:r w:rsidR="009A52B6" w:rsidRPr="007A016B">
        <w:rPr>
          <w:rFonts w:ascii="Times New Roman" w:hAnsi="Times New Roman" w:cs="Times New Roman"/>
          <w:sz w:val="24"/>
          <w:szCs w:val="24"/>
        </w:rPr>
        <w:t xml:space="preserve">o </w:t>
      </w:r>
      <w:proofErr w:type="gramStart"/>
      <w:r w:rsidR="009A52B6" w:rsidRPr="007A016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A52B6" w:rsidRPr="007A016B">
        <w:rPr>
          <w:rFonts w:ascii="Times New Roman" w:hAnsi="Times New Roman" w:cs="Times New Roman"/>
          <w:sz w:val="24"/>
          <w:szCs w:val="24"/>
        </w:rPr>
        <w:t xml:space="preserve"> secretaria administrativa da</w:t>
      </w:r>
      <w:r w:rsidRPr="007A016B">
        <w:rPr>
          <w:rFonts w:ascii="Times New Roman" w:hAnsi="Times New Roman" w:cs="Times New Roman"/>
          <w:sz w:val="24"/>
          <w:szCs w:val="24"/>
        </w:rPr>
        <w:t xml:space="preserve"> sua</w:t>
      </w:r>
      <w:r w:rsidR="009A52B6" w:rsidRPr="007A016B">
        <w:rPr>
          <w:rFonts w:ascii="Times New Roman" w:hAnsi="Times New Roman" w:cs="Times New Roman"/>
          <w:sz w:val="24"/>
          <w:szCs w:val="24"/>
        </w:rPr>
        <w:t xml:space="preserve"> </w:t>
      </w:r>
      <w:r w:rsidR="00FC5EF8">
        <w:rPr>
          <w:rFonts w:ascii="Times New Roman" w:hAnsi="Times New Roman" w:cs="Times New Roman"/>
          <w:sz w:val="24"/>
          <w:szCs w:val="24"/>
        </w:rPr>
        <w:t>U</w:t>
      </w:r>
      <w:r w:rsidR="009A52B6" w:rsidRPr="007A016B">
        <w:rPr>
          <w:rFonts w:ascii="Times New Roman" w:hAnsi="Times New Roman" w:cs="Times New Roman"/>
          <w:sz w:val="24"/>
          <w:szCs w:val="24"/>
        </w:rPr>
        <w:t>nidade de</w:t>
      </w:r>
      <w:r w:rsidRPr="007A016B">
        <w:rPr>
          <w:rFonts w:ascii="Times New Roman" w:hAnsi="Times New Roman" w:cs="Times New Roman"/>
          <w:sz w:val="24"/>
          <w:szCs w:val="24"/>
        </w:rPr>
        <w:t xml:space="preserve"> lotação apresentando a comprovação de suas atividades acadêmicas. Em seguida o trâmite do processo seguirá o que constam no § 3</w:t>
      </w:r>
      <w:r w:rsidR="00FC5EF8" w:rsidRPr="004267DD">
        <w:rPr>
          <w:u w:val="single"/>
          <w:vertAlign w:val="superscript"/>
        </w:rPr>
        <w:t>o</w:t>
      </w:r>
      <w:r w:rsidRPr="007A016B">
        <w:rPr>
          <w:rFonts w:ascii="Times New Roman" w:hAnsi="Times New Roman" w:cs="Times New Roman"/>
          <w:sz w:val="24"/>
          <w:szCs w:val="24"/>
        </w:rPr>
        <w:t xml:space="preserve"> do artigo 33 e os artigos 34 a 36, desta Resolução.</w:t>
      </w:r>
    </w:p>
    <w:p w:rsidR="002B508C" w:rsidRPr="00FC5EF8" w:rsidRDefault="00CC573B" w:rsidP="00FC5E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16B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A867DC" w:rsidRPr="007A016B">
        <w:rPr>
          <w:rFonts w:ascii="Times New Roman" w:hAnsi="Times New Roman" w:cs="Times New Roman"/>
          <w:b/>
          <w:sz w:val="24"/>
          <w:szCs w:val="24"/>
        </w:rPr>
        <w:t>49</w:t>
      </w:r>
      <w:r w:rsidRPr="007A016B">
        <w:rPr>
          <w:rFonts w:ascii="Times New Roman" w:hAnsi="Times New Roman" w:cs="Times New Roman"/>
          <w:b/>
          <w:sz w:val="24"/>
          <w:szCs w:val="24"/>
        </w:rPr>
        <w:t>.</w:t>
      </w:r>
      <w:r w:rsidRPr="007A016B">
        <w:rPr>
          <w:rFonts w:ascii="Times New Roman" w:hAnsi="Times New Roman" w:cs="Times New Roman"/>
          <w:sz w:val="24"/>
          <w:szCs w:val="24"/>
        </w:rPr>
        <w:t xml:space="preserve"> Excepcionalmente, até que seja implantado no sistema SIGAA, a possibilidade </w:t>
      </w:r>
      <w:r w:rsidR="00FC5EF8">
        <w:rPr>
          <w:rFonts w:ascii="Times New Roman" w:hAnsi="Times New Roman" w:cs="Times New Roman"/>
          <w:sz w:val="24"/>
          <w:szCs w:val="24"/>
        </w:rPr>
        <w:t xml:space="preserve">do docente da carreira do EBTT </w:t>
      </w:r>
      <w:r w:rsidRPr="007A016B">
        <w:rPr>
          <w:rFonts w:ascii="Times New Roman" w:hAnsi="Times New Roman" w:cs="Times New Roman"/>
          <w:sz w:val="24"/>
          <w:szCs w:val="24"/>
        </w:rPr>
        <w:t xml:space="preserve">requerer a promoção, para </w:t>
      </w:r>
      <w:r w:rsidR="00FC5EF8">
        <w:rPr>
          <w:rFonts w:ascii="Times New Roman" w:hAnsi="Times New Roman" w:cs="Times New Roman"/>
          <w:sz w:val="24"/>
          <w:szCs w:val="24"/>
        </w:rPr>
        <w:t>a</w:t>
      </w:r>
      <w:r w:rsidRPr="007A016B">
        <w:rPr>
          <w:rFonts w:ascii="Times New Roman" w:hAnsi="Times New Roman" w:cs="Times New Roman"/>
          <w:sz w:val="24"/>
          <w:szCs w:val="24"/>
        </w:rPr>
        <w:t xml:space="preserve"> classe</w:t>
      </w:r>
      <w:proofErr w:type="gramStart"/>
      <w:r w:rsidRPr="007A016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7A016B">
        <w:rPr>
          <w:rFonts w:ascii="Times New Roman" w:hAnsi="Times New Roman" w:cs="Times New Roman"/>
          <w:sz w:val="24"/>
          <w:szCs w:val="24"/>
        </w:rPr>
        <w:t xml:space="preserve">Titular, o docente deverá requerer junto a secretaria administrativa de sua </w:t>
      </w:r>
      <w:r w:rsidR="00FC5EF8">
        <w:rPr>
          <w:rFonts w:ascii="Times New Roman" w:hAnsi="Times New Roman" w:cs="Times New Roman"/>
          <w:sz w:val="24"/>
          <w:szCs w:val="24"/>
        </w:rPr>
        <w:t xml:space="preserve">Unidade de </w:t>
      </w:r>
      <w:r w:rsidRPr="007A016B">
        <w:rPr>
          <w:rFonts w:ascii="Times New Roman" w:hAnsi="Times New Roman" w:cs="Times New Roman"/>
          <w:sz w:val="24"/>
          <w:szCs w:val="24"/>
        </w:rPr>
        <w:t>lotação apresentando a comprovação de suas atividades acadêmicas. Em seguida o trâmite do processo seguirá o que constam § 3</w:t>
      </w:r>
      <w:r w:rsidR="00FC5EF8" w:rsidRPr="004267DD">
        <w:rPr>
          <w:u w:val="single"/>
          <w:vertAlign w:val="superscript"/>
        </w:rPr>
        <w:t>o</w:t>
      </w:r>
      <w:r w:rsidRPr="007A016B">
        <w:rPr>
          <w:rFonts w:ascii="Times New Roman" w:hAnsi="Times New Roman" w:cs="Times New Roman"/>
          <w:sz w:val="24"/>
          <w:szCs w:val="24"/>
        </w:rPr>
        <w:t xml:space="preserve"> do artigo 37 e os artigos 38 a 40, desta Resolução.</w:t>
      </w:r>
    </w:p>
    <w:p w:rsidR="00821EBA" w:rsidRPr="00FC5EF8" w:rsidRDefault="00A867DC" w:rsidP="00FC5EF8">
      <w:pPr>
        <w:pStyle w:val="Default"/>
        <w:ind w:firstLine="708"/>
        <w:jc w:val="both"/>
        <w:rPr>
          <w:color w:val="auto"/>
        </w:rPr>
      </w:pPr>
      <w:r w:rsidRPr="007A016B">
        <w:rPr>
          <w:b/>
          <w:bCs/>
          <w:color w:val="auto"/>
        </w:rPr>
        <w:t>Art. 50</w:t>
      </w:r>
      <w:r w:rsidR="00821EBA" w:rsidRPr="007A016B">
        <w:rPr>
          <w:b/>
          <w:bCs/>
          <w:color w:val="auto"/>
        </w:rPr>
        <w:t>.</w:t>
      </w:r>
      <w:r w:rsidR="00376294" w:rsidRPr="007A016B">
        <w:rPr>
          <w:b/>
          <w:bCs/>
          <w:color w:val="auto"/>
        </w:rPr>
        <w:t xml:space="preserve"> </w:t>
      </w:r>
      <w:r w:rsidR="00821EBA" w:rsidRPr="007A016B">
        <w:rPr>
          <w:color w:val="auto"/>
        </w:rPr>
        <w:t>As instâncias envolvidas no processo de promoção e pro</w:t>
      </w:r>
      <w:r w:rsidR="00B83014" w:rsidRPr="007A016B">
        <w:rPr>
          <w:color w:val="auto"/>
        </w:rPr>
        <w:t>gressão funcional da Carreira do EBTT</w:t>
      </w:r>
      <w:r w:rsidR="00821EBA" w:rsidRPr="007A016B">
        <w:rPr>
          <w:color w:val="auto"/>
        </w:rPr>
        <w:t xml:space="preserve"> da UFRN poderão, em qualquer tempo, solicitar ao docente os documentos comprobatórios constantes no RID.</w:t>
      </w:r>
    </w:p>
    <w:p w:rsidR="00821EBA" w:rsidRPr="007A016B" w:rsidRDefault="00A867DC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b/>
          <w:bCs/>
          <w:color w:val="auto"/>
        </w:rPr>
        <w:t>Art. 51</w:t>
      </w:r>
      <w:r w:rsidR="00821EBA" w:rsidRPr="007A016B">
        <w:rPr>
          <w:b/>
          <w:bCs/>
          <w:color w:val="auto"/>
        </w:rPr>
        <w:t xml:space="preserve">. </w:t>
      </w:r>
      <w:r w:rsidR="00821EBA" w:rsidRPr="007A016B">
        <w:rPr>
          <w:color w:val="auto"/>
        </w:rPr>
        <w:t>Os pedidos de progressão e promoção de docentes cujos interstícios tenham sido integralizados até a data de publicação da presente Resolução, serão analisados com base na legislação anterior à vigência da Lei n</w:t>
      </w:r>
      <w:r w:rsidR="00FC5EF8" w:rsidRPr="004267DD">
        <w:rPr>
          <w:u w:val="single"/>
          <w:vertAlign w:val="superscript"/>
        </w:rPr>
        <w:t>o</w:t>
      </w:r>
      <w:r w:rsidR="00821EBA" w:rsidRPr="007A016B">
        <w:rPr>
          <w:color w:val="auto"/>
        </w:rPr>
        <w:t xml:space="preserve"> 12.772, de 28/12/2012, devendo o servidor protocolizar o seu pedido até 90 (noventa) dias a partir da publicação desta norma.</w:t>
      </w:r>
    </w:p>
    <w:p w:rsidR="00821EBA" w:rsidRPr="00FC5EF8" w:rsidRDefault="00821EBA" w:rsidP="00FC5EF8">
      <w:pPr>
        <w:pStyle w:val="Default"/>
        <w:ind w:firstLine="708"/>
        <w:jc w:val="both"/>
        <w:rPr>
          <w:color w:val="auto"/>
        </w:rPr>
      </w:pPr>
      <w:r w:rsidRPr="007A016B">
        <w:rPr>
          <w:b/>
          <w:bCs/>
          <w:color w:val="auto"/>
        </w:rPr>
        <w:t>Parágrafo único.</w:t>
      </w:r>
      <w:r w:rsidR="00376294" w:rsidRPr="007A016B">
        <w:rPr>
          <w:b/>
          <w:bCs/>
          <w:color w:val="auto"/>
        </w:rPr>
        <w:t xml:space="preserve"> </w:t>
      </w:r>
      <w:r w:rsidRPr="007A016B">
        <w:rPr>
          <w:color w:val="auto"/>
        </w:rPr>
        <w:t>Na análise dos processos observar-se-á o cumprimento, pelo docente interessado, do correspondente interstício nos</w:t>
      </w:r>
      <w:r w:rsidR="00376294" w:rsidRPr="007A016B">
        <w:rPr>
          <w:color w:val="auto"/>
        </w:rPr>
        <w:t xml:space="preserve"> </w:t>
      </w:r>
      <w:r w:rsidR="004C0F74" w:rsidRPr="007A016B">
        <w:rPr>
          <w:color w:val="auto"/>
        </w:rPr>
        <w:t xml:space="preserve">termos </w:t>
      </w:r>
      <w:r w:rsidR="00CD016A" w:rsidRPr="007A016B">
        <w:rPr>
          <w:color w:val="auto"/>
        </w:rPr>
        <w:t>das</w:t>
      </w:r>
      <w:r w:rsidR="004C0F74" w:rsidRPr="007A016B">
        <w:rPr>
          <w:color w:val="auto"/>
        </w:rPr>
        <w:t xml:space="preserve"> Resoluções n</w:t>
      </w:r>
      <w:r w:rsidR="00FC5EF8" w:rsidRPr="004267DD">
        <w:rPr>
          <w:u w:val="single"/>
          <w:vertAlign w:val="superscript"/>
        </w:rPr>
        <w:t>o</w:t>
      </w:r>
      <w:r w:rsidR="004C0F74" w:rsidRPr="007A016B">
        <w:rPr>
          <w:color w:val="auto"/>
        </w:rPr>
        <w:t xml:space="preserve"> 240/1993-CONSEPE e</w:t>
      </w:r>
      <w:r w:rsidR="00FC5EF8">
        <w:rPr>
          <w:color w:val="auto"/>
        </w:rPr>
        <w:t xml:space="preserve"> n</w:t>
      </w:r>
      <w:r w:rsidR="00FC5EF8" w:rsidRPr="004267DD">
        <w:rPr>
          <w:u w:val="single"/>
          <w:vertAlign w:val="superscript"/>
        </w:rPr>
        <w:t>o</w:t>
      </w:r>
      <w:r w:rsidR="004C0F74" w:rsidRPr="007A016B">
        <w:rPr>
          <w:color w:val="auto"/>
        </w:rPr>
        <w:t xml:space="preserve"> 101</w:t>
      </w:r>
      <w:r w:rsidRPr="007A016B">
        <w:rPr>
          <w:color w:val="auto"/>
        </w:rPr>
        <w:t>/2006-CONSEPE.</w:t>
      </w:r>
    </w:p>
    <w:p w:rsidR="00821EBA" w:rsidRPr="00B8291F" w:rsidRDefault="00A867DC" w:rsidP="00B8291F">
      <w:pPr>
        <w:pStyle w:val="Default"/>
        <w:ind w:firstLine="708"/>
        <w:jc w:val="both"/>
        <w:rPr>
          <w:color w:val="auto"/>
        </w:rPr>
      </w:pPr>
      <w:r w:rsidRPr="007A016B">
        <w:rPr>
          <w:b/>
          <w:bCs/>
        </w:rPr>
        <w:t>Art. 52</w:t>
      </w:r>
      <w:r w:rsidR="00821EBA" w:rsidRPr="007A016B">
        <w:rPr>
          <w:b/>
          <w:bCs/>
        </w:rPr>
        <w:t xml:space="preserve">. </w:t>
      </w:r>
      <w:r w:rsidR="00821EBA" w:rsidRPr="007A016B">
        <w:t>As</w:t>
      </w:r>
      <w:r w:rsidR="00376294" w:rsidRPr="007A016B">
        <w:t xml:space="preserve"> </w:t>
      </w:r>
      <w:r w:rsidR="00821EBA" w:rsidRPr="007A016B">
        <w:t>promoções, bem como os seus efeitos financeiros serão considerados a partir de 01/03/2013</w:t>
      </w:r>
      <w:r w:rsidR="00DC7D74" w:rsidRPr="007A016B">
        <w:t xml:space="preserve"> </w:t>
      </w:r>
      <w:r w:rsidR="00821EBA" w:rsidRPr="007A016B">
        <w:t xml:space="preserve">para o docente que estava, em 28/02/2013, há </w:t>
      </w:r>
      <w:r w:rsidR="00821EBA" w:rsidRPr="007A016B">
        <w:rPr>
          <w:color w:val="auto"/>
        </w:rPr>
        <w:t xml:space="preserve">pelo menos </w:t>
      </w:r>
      <w:r w:rsidR="002443DF" w:rsidRPr="007A016B">
        <w:rPr>
          <w:color w:val="auto"/>
        </w:rPr>
        <w:t>18 meses</w:t>
      </w:r>
      <w:r w:rsidR="00423BEF" w:rsidRPr="007A016B">
        <w:rPr>
          <w:color w:val="auto"/>
        </w:rPr>
        <w:t xml:space="preserve"> no nível </w:t>
      </w:r>
      <w:proofErr w:type="gramStart"/>
      <w:r w:rsidR="00423BEF" w:rsidRPr="007A016B">
        <w:rPr>
          <w:color w:val="auto"/>
        </w:rPr>
        <w:t>4</w:t>
      </w:r>
      <w:proofErr w:type="gramEnd"/>
      <w:r w:rsidR="00423BEF" w:rsidRPr="007A016B">
        <w:rPr>
          <w:color w:val="auto"/>
        </w:rPr>
        <w:t xml:space="preserve"> das classes</w:t>
      </w:r>
      <w:r w:rsidR="00456A74" w:rsidRPr="007A016B">
        <w:rPr>
          <w:color w:val="auto"/>
        </w:rPr>
        <w:t xml:space="preserve"> DI ou DII </w:t>
      </w:r>
      <w:r w:rsidR="00821EBA" w:rsidRPr="007A016B">
        <w:rPr>
          <w:color w:val="auto"/>
        </w:rPr>
        <w:t>e que solici</w:t>
      </w:r>
      <w:r w:rsidR="00DF1A11" w:rsidRPr="007A016B">
        <w:rPr>
          <w:color w:val="auto"/>
        </w:rPr>
        <w:t>tar a promoção para as classes DII ou DIII</w:t>
      </w:r>
      <w:r w:rsidR="00821EBA" w:rsidRPr="007A016B">
        <w:rPr>
          <w:color w:val="auto"/>
        </w:rPr>
        <w:t xml:space="preserve"> até 90 (noventa) dias a partir da publicação desta </w:t>
      </w:r>
      <w:r w:rsidR="00B8291F">
        <w:rPr>
          <w:color w:val="auto"/>
        </w:rPr>
        <w:t>R</w:t>
      </w:r>
      <w:r w:rsidR="00821EBA" w:rsidRPr="007A016B">
        <w:rPr>
          <w:color w:val="auto"/>
        </w:rPr>
        <w:t xml:space="preserve">esolução. </w:t>
      </w:r>
    </w:p>
    <w:p w:rsidR="002B508C" w:rsidRPr="007A016B" w:rsidRDefault="00A867DC" w:rsidP="00B8291F">
      <w:pPr>
        <w:pStyle w:val="Default"/>
        <w:ind w:firstLine="708"/>
        <w:jc w:val="both"/>
      </w:pPr>
      <w:r w:rsidRPr="007A016B">
        <w:rPr>
          <w:b/>
          <w:bCs/>
          <w:color w:val="auto"/>
        </w:rPr>
        <w:t>Art. 53</w:t>
      </w:r>
      <w:r w:rsidR="00821EBA" w:rsidRPr="007A016B">
        <w:rPr>
          <w:b/>
          <w:bCs/>
          <w:color w:val="auto"/>
        </w:rPr>
        <w:t xml:space="preserve">. </w:t>
      </w:r>
      <w:r w:rsidR="00821EBA" w:rsidRPr="007A016B">
        <w:rPr>
          <w:color w:val="auto"/>
        </w:rPr>
        <w:t xml:space="preserve">As promoções e progressões, bem como os seus efeitos </w:t>
      </w:r>
      <w:r w:rsidR="00821EBA" w:rsidRPr="007A016B">
        <w:t xml:space="preserve">financeiros serão </w:t>
      </w:r>
      <w:proofErr w:type="gramStart"/>
      <w:r w:rsidR="00821EBA" w:rsidRPr="007A016B">
        <w:t>considerados</w:t>
      </w:r>
      <w:proofErr w:type="gramEnd"/>
      <w:r w:rsidR="00821EBA" w:rsidRPr="007A016B">
        <w:t xml:space="preserve"> a partir da data de término do interstício para o docente que integralizou o período até a publicação desta Resolução e cuja solicitação seja protocolada</w:t>
      </w:r>
      <w:r w:rsidR="00376294" w:rsidRPr="007A016B">
        <w:t xml:space="preserve"> </w:t>
      </w:r>
      <w:r w:rsidR="00821EBA" w:rsidRPr="007A016B">
        <w:t xml:space="preserve">até 90 (noventa) dias a partir da publicação desta norma. </w:t>
      </w:r>
    </w:p>
    <w:p w:rsidR="00821EBA" w:rsidRPr="007A016B" w:rsidRDefault="00A867DC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b/>
          <w:bCs/>
        </w:rPr>
        <w:t>Art. 54</w:t>
      </w:r>
      <w:r w:rsidR="00821EBA" w:rsidRPr="007A016B">
        <w:rPr>
          <w:b/>
          <w:bCs/>
        </w:rPr>
        <w:t xml:space="preserve">. </w:t>
      </w:r>
      <w:r w:rsidR="00821EBA" w:rsidRPr="007A016B">
        <w:t>As</w:t>
      </w:r>
      <w:r w:rsidR="00376294" w:rsidRPr="007A016B">
        <w:t xml:space="preserve"> </w:t>
      </w:r>
      <w:r w:rsidR="00821EBA" w:rsidRPr="007A016B">
        <w:t>promoções, bem como os seus efeitos financeiros serão considerados a partir de 01/03/2013 para o docente que estava, e</w:t>
      </w:r>
      <w:r w:rsidR="00DC7D74" w:rsidRPr="007A016B">
        <w:t xml:space="preserve">m 28/02/2013, </w:t>
      </w:r>
      <w:r w:rsidR="00DC7D74" w:rsidRPr="007A016B">
        <w:rPr>
          <w:color w:val="auto"/>
        </w:rPr>
        <w:t xml:space="preserve">há pelo menos </w:t>
      </w:r>
      <w:r w:rsidR="00456A74" w:rsidRPr="007A016B">
        <w:rPr>
          <w:color w:val="auto"/>
        </w:rPr>
        <w:t>18 meses</w:t>
      </w:r>
      <w:r w:rsidR="00DC7D74" w:rsidRPr="007A016B">
        <w:rPr>
          <w:color w:val="auto"/>
        </w:rPr>
        <w:t xml:space="preserve"> no nível </w:t>
      </w:r>
      <w:proofErr w:type="gramStart"/>
      <w:r w:rsidR="00DC7D74" w:rsidRPr="007A016B">
        <w:rPr>
          <w:color w:val="auto"/>
        </w:rPr>
        <w:t>4</w:t>
      </w:r>
      <w:proofErr w:type="gramEnd"/>
      <w:r w:rsidR="00DC7D74" w:rsidRPr="007A016B">
        <w:rPr>
          <w:color w:val="auto"/>
        </w:rPr>
        <w:t xml:space="preserve"> da classe DIV</w:t>
      </w:r>
      <w:r w:rsidR="00821EBA" w:rsidRPr="007A016B">
        <w:rPr>
          <w:color w:val="auto"/>
        </w:rPr>
        <w:t xml:space="preserve"> e que soli</w:t>
      </w:r>
      <w:r w:rsidR="00DC7D74" w:rsidRPr="007A016B">
        <w:rPr>
          <w:color w:val="auto"/>
        </w:rPr>
        <w:t>citar a promoção para a classe Titular</w:t>
      </w:r>
      <w:r w:rsidR="00821EBA" w:rsidRPr="007A016B">
        <w:rPr>
          <w:color w:val="auto"/>
        </w:rPr>
        <w:t xml:space="preserve"> até 90 (noventa) dias a partir da publicação desta norma.</w:t>
      </w:r>
    </w:p>
    <w:p w:rsidR="00376294" w:rsidRPr="00B8291F" w:rsidRDefault="00821EBA" w:rsidP="00B8291F">
      <w:pPr>
        <w:pStyle w:val="Default"/>
        <w:ind w:firstLine="708"/>
        <w:jc w:val="both"/>
        <w:rPr>
          <w:color w:val="auto"/>
        </w:rPr>
      </w:pPr>
      <w:r w:rsidRPr="007A016B">
        <w:rPr>
          <w:b/>
          <w:bCs/>
          <w:color w:val="auto"/>
        </w:rPr>
        <w:t>Parágrafo único</w:t>
      </w:r>
      <w:r w:rsidRPr="007A016B">
        <w:rPr>
          <w:color w:val="auto"/>
        </w:rPr>
        <w:t>. O docente que integralizou</w:t>
      </w:r>
      <w:r w:rsidR="00376294" w:rsidRPr="007A016B">
        <w:rPr>
          <w:color w:val="auto"/>
        </w:rPr>
        <w:t xml:space="preserve"> </w:t>
      </w:r>
      <w:r w:rsidRPr="007A016B">
        <w:rPr>
          <w:color w:val="auto"/>
        </w:rPr>
        <w:t>o interstício para a</w:t>
      </w:r>
      <w:r w:rsidR="00376294" w:rsidRPr="007A016B">
        <w:rPr>
          <w:color w:val="auto"/>
        </w:rPr>
        <w:t xml:space="preserve"> </w:t>
      </w:r>
      <w:r w:rsidRPr="007A016B">
        <w:rPr>
          <w:color w:val="auto"/>
        </w:rPr>
        <w:t>promoção no período de 01/03/2013 até a data de publicação desta Resolução, e que requerê-la no prazo de 90 (noventa) dias a partir da publicação desta norma,</w:t>
      </w:r>
      <w:r w:rsidR="00376294" w:rsidRPr="007A016B">
        <w:rPr>
          <w:color w:val="auto"/>
        </w:rPr>
        <w:t xml:space="preserve"> </w:t>
      </w:r>
      <w:r w:rsidRPr="007A016B">
        <w:rPr>
          <w:color w:val="auto"/>
        </w:rPr>
        <w:t xml:space="preserve">terá assegurado os efeitos financeiros retroativos à data da integralização. </w:t>
      </w:r>
    </w:p>
    <w:p w:rsidR="00821EBA" w:rsidRPr="007A016B" w:rsidRDefault="00A867DC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b/>
          <w:bCs/>
          <w:color w:val="auto"/>
        </w:rPr>
        <w:t>Art. 55</w:t>
      </w:r>
      <w:r w:rsidR="00821EBA" w:rsidRPr="007A016B">
        <w:rPr>
          <w:b/>
          <w:bCs/>
          <w:color w:val="auto"/>
        </w:rPr>
        <w:t xml:space="preserve">. </w:t>
      </w:r>
      <w:r w:rsidR="00821EBA" w:rsidRPr="007A016B">
        <w:rPr>
          <w:color w:val="auto"/>
        </w:rPr>
        <w:t>O docente que até a data de publicação desta Resolução se encontrar pos</w:t>
      </w:r>
      <w:r w:rsidR="00D4047B" w:rsidRPr="007A016B">
        <w:rPr>
          <w:color w:val="auto"/>
        </w:rPr>
        <w:t>icionado na Classe DIV</w:t>
      </w:r>
      <w:r w:rsidR="00D91FA5" w:rsidRPr="007A016B">
        <w:rPr>
          <w:color w:val="auto"/>
        </w:rPr>
        <w:t>, nível</w:t>
      </w:r>
      <w:r w:rsidR="000F7C50" w:rsidRPr="007A016B">
        <w:rPr>
          <w:color w:val="auto"/>
        </w:rPr>
        <w:t xml:space="preserve"> </w:t>
      </w:r>
      <w:proofErr w:type="gramStart"/>
      <w:r w:rsidR="000F7C50" w:rsidRPr="007A016B">
        <w:rPr>
          <w:color w:val="auto"/>
        </w:rPr>
        <w:t>4</w:t>
      </w:r>
      <w:proofErr w:type="gramEnd"/>
      <w:r w:rsidR="00821EBA" w:rsidRPr="007A016B">
        <w:rPr>
          <w:color w:val="auto"/>
        </w:rPr>
        <w:t>, ou que já tenha preenchido os requisitos para o seu posicionamento nesse nível,</w:t>
      </w:r>
      <w:r w:rsidR="00376294" w:rsidRPr="007A016B">
        <w:rPr>
          <w:color w:val="auto"/>
        </w:rPr>
        <w:t xml:space="preserve"> </w:t>
      </w:r>
      <w:r w:rsidR="00821EBA" w:rsidRPr="007A016B">
        <w:rPr>
          <w:color w:val="auto"/>
        </w:rPr>
        <w:t>terá</w:t>
      </w:r>
      <w:r w:rsidR="00376294" w:rsidRPr="007A016B">
        <w:rPr>
          <w:color w:val="auto"/>
        </w:rPr>
        <w:t xml:space="preserve"> </w:t>
      </w:r>
      <w:r w:rsidR="00821EBA" w:rsidRPr="007A016B">
        <w:rPr>
          <w:color w:val="auto"/>
        </w:rPr>
        <w:t xml:space="preserve">a </w:t>
      </w:r>
      <w:r w:rsidR="00B8291F">
        <w:rPr>
          <w:color w:val="auto"/>
        </w:rPr>
        <w:t>A</w:t>
      </w:r>
      <w:r w:rsidR="00821EBA" w:rsidRPr="007A016B">
        <w:rPr>
          <w:color w:val="auto"/>
        </w:rPr>
        <w:t xml:space="preserve">valiação de </w:t>
      </w:r>
      <w:r w:rsidR="00B8291F">
        <w:rPr>
          <w:color w:val="auto"/>
        </w:rPr>
        <w:t>D</w:t>
      </w:r>
      <w:r w:rsidR="00821EBA" w:rsidRPr="007A016B">
        <w:rPr>
          <w:color w:val="auto"/>
        </w:rPr>
        <w:t xml:space="preserve">esempenho </w:t>
      </w:r>
      <w:r w:rsidR="00B8291F">
        <w:rPr>
          <w:color w:val="auto"/>
        </w:rPr>
        <w:t>A</w:t>
      </w:r>
      <w:r w:rsidR="00821EBA" w:rsidRPr="007A016B">
        <w:rPr>
          <w:color w:val="auto"/>
        </w:rPr>
        <w:t>cadêmico considerada satis</w:t>
      </w:r>
      <w:r w:rsidR="00D4047B" w:rsidRPr="007A016B">
        <w:rPr>
          <w:color w:val="auto"/>
        </w:rPr>
        <w:t>fatória para promoção à Classe Titular</w:t>
      </w:r>
      <w:r w:rsidR="00821EBA" w:rsidRPr="007A016B">
        <w:rPr>
          <w:color w:val="auto"/>
        </w:rPr>
        <w:t xml:space="preserve"> quando atingir</w:t>
      </w:r>
      <w:r w:rsidR="00376294" w:rsidRPr="007A016B">
        <w:rPr>
          <w:color w:val="auto"/>
        </w:rPr>
        <w:t xml:space="preserve"> </w:t>
      </w:r>
      <w:r w:rsidR="00821EBA" w:rsidRPr="007A016B">
        <w:rPr>
          <w:color w:val="auto"/>
        </w:rPr>
        <w:t>no mínimo</w:t>
      </w:r>
      <w:r w:rsidR="00376294" w:rsidRPr="007A016B">
        <w:rPr>
          <w:color w:val="auto"/>
        </w:rPr>
        <w:t xml:space="preserve"> </w:t>
      </w:r>
      <w:r w:rsidR="00821EBA" w:rsidRPr="007A016B">
        <w:rPr>
          <w:color w:val="auto"/>
        </w:rPr>
        <w:t>a pontuação média total de 110 pontos por semestre,</w:t>
      </w:r>
      <w:r w:rsidR="000F7C50" w:rsidRPr="007A016B">
        <w:rPr>
          <w:color w:val="auto"/>
        </w:rPr>
        <w:t xml:space="preserve"> </w:t>
      </w:r>
      <w:r w:rsidR="00B8291F">
        <w:rPr>
          <w:color w:val="auto"/>
        </w:rPr>
        <w:t>-</w:t>
      </w:r>
      <w:r w:rsidR="000F7C50" w:rsidRPr="007A016B">
        <w:rPr>
          <w:color w:val="auto"/>
        </w:rPr>
        <w:t xml:space="preserve"> </w:t>
      </w:r>
      <w:r w:rsidR="00821EBA" w:rsidRPr="007A016B">
        <w:rPr>
          <w:color w:val="auto"/>
        </w:rPr>
        <w:t xml:space="preserve">tratando-se de regime de trabalho de 40 (quarenta) horas semanais, com ou sem </w:t>
      </w:r>
      <w:r w:rsidR="00B8291F">
        <w:rPr>
          <w:color w:val="auto"/>
        </w:rPr>
        <w:t>D</w:t>
      </w:r>
      <w:r w:rsidR="00821EBA" w:rsidRPr="007A016B">
        <w:rPr>
          <w:color w:val="auto"/>
        </w:rPr>
        <w:t xml:space="preserve">edicação </w:t>
      </w:r>
      <w:r w:rsidR="00B8291F">
        <w:rPr>
          <w:color w:val="auto"/>
        </w:rPr>
        <w:t>E</w:t>
      </w:r>
      <w:r w:rsidR="00821EBA" w:rsidRPr="007A016B">
        <w:rPr>
          <w:color w:val="auto"/>
        </w:rPr>
        <w:t xml:space="preserve">xclusiva </w:t>
      </w:r>
      <w:r w:rsidR="00B8291F">
        <w:rPr>
          <w:color w:val="auto"/>
        </w:rPr>
        <w:t>-</w:t>
      </w:r>
      <w:r w:rsidR="00821EBA" w:rsidRPr="007A016B">
        <w:rPr>
          <w:color w:val="auto"/>
        </w:rPr>
        <w:t>, de acordo com o Anexo I, dos quais serão</w:t>
      </w:r>
      <w:r w:rsidR="00376294" w:rsidRPr="007A016B">
        <w:rPr>
          <w:color w:val="auto"/>
        </w:rPr>
        <w:t xml:space="preserve"> </w:t>
      </w:r>
      <w:r w:rsidR="00821EBA" w:rsidRPr="007A016B">
        <w:rPr>
          <w:color w:val="auto"/>
        </w:rPr>
        <w:t>exigidos</w:t>
      </w:r>
      <w:r w:rsidR="00376294" w:rsidRPr="007A016B">
        <w:rPr>
          <w:color w:val="auto"/>
        </w:rPr>
        <w:t xml:space="preserve"> </w:t>
      </w:r>
      <w:r w:rsidR="00821EBA" w:rsidRPr="007A016B">
        <w:rPr>
          <w:color w:val="auto"/>
        </w:rPr>
        <w:t>obrig</w:t>
      </w:r>
      <w:r w:rsidR="00D91FA5" w:rsidRPr="007A016B">
        <w:rPr>
          <w:color w:val="auto"/>
        </w:rPr>
        <w:t>atoriamente a média mínima de 56</w:t>
      </w:r>
      <w:r w:rsidR="00D4047B" w:rsidRPr="007A016B">
        <w:rPr>
          <w:color w:val="auto"/>
        </w:rPr>
        <w:t xml:space="preserve"> (</w:t>
      </w:r>
      <w:r w:rsidR="00D91FA5" w:rsidRPr="007A016B">
        <w:rPr>
          <w:color w:val="auto"/>
        </w:rPr>
        <w:t>cinquenta e seis</w:t>
      </w:r>
      <w:r w:rsidR="00821EBA" w:rsidRPr="007A016B">
        <w:rPr>
          <w:color w:val="auto"/>
        </w:rPr>
        <w:t xml:space="preserve">) pontos no ensino de </w:t>
      </w:r>
      <w:r w:rsidR="00D4047B" w:rsidRPr="007A016B">
        <w:rPr>
          <w:color w:val="auto"/>
        </w:rPr>
        <w:t>EBTT/</w:t>
      </w:r>
      <w:r w:rsidR="00B8291F">
        <w:rPr>
          <w:color w:val="auto"/>
        </w:rPr>
        <w:t>G</w:t>
      </w:r>
      <w:r w:rsidR="00821EBA" w:rsidRPr="007A016B">
        <w:rPr>
          <w:color w:val="auto"/>
        </w:rPr>
        <w:t xml:space="preserve">raduação e/ou </w:t>
      </w:r>
      <w:r w:rsidR="00B8291F">
        <w:rPr>
          <w:color w:val="auto"/>
        </w:rPr>
        <w:t>P</w:t>
      </w:r>
      <w:r w:rsidR="00821EBA" w:rsidRPr="007A016B">
        <w:rPr>
          <w:color w:val="auto"/>
        </w:rPr>
        <w:t>ó</w:t>
      </w:r>
      <w:r w:rsidR="00D4047B" w:rsidRPr="007A016B">
        <w:rPr>
          <w:color w:val="auto"/>
        </w:rPr>
        <w:t>s-</w:t>
      </w:r>
      <w:r w:rsidR="00B8291F">
        <w:rPr>
          <w:color w:val="auto"/>
        </w:rPr>
        <w:t>G</w:t>
      </w:r>
      <w:r w:rsidR="00D4047B" w:rsidRPr="007A016B">
        <w:rPr>
          <w:color w:val="auto"/>
        </w:rPr>
        <w:t>raduação, conforme o artigo17</w:t>
      </w:r>
      <w:r w:rsidR="00821EBA" w:rsidRPr="007A016B">
        <w:rPr>
          <w:color w:val="auto"/>
        </w:rPr>
        <w:t xml:space="preserve"> desta Resolução.</w:t>
      </w:r>
    </w:p>
    <w:p w:rsidR="00376294" w:rsidRPr="00B8291F" w:rsidRDefault="00821EBA" w:rsidP="00B8291F">
      <w:pPr>
        <w:pStyle w:val="Default"/>
        <w:ind w:firstLine="708"/>
        <w:jc w:val="both"/>
        <w:rPr>
          <w:color w:val="auto"/>
        </w:rPr>
      </w:pPr>
      <w:r w:rsidRPr="007A016B">
        <w:rPr>
          <w:b/>
          <w:bCs/>
          <w:color w:val="auto"/>
        </w:rPr>
        <w:t>Parágrafo único.</w:t>
      </w:r>
      <w:r w:rsidR="00376294" w:rsidRPr="007A016B">
        <w:rPr>
          <w:b/>
          <w:bCs/>
          <w:color w:val="auto"/>
        </w:rPr>
        <w:t xml:space="preserve"> </w:t>
      </w:r>
      <w:r w:rsidRPr="007A016B">
        <w:rPr>
          <w:color w:val="auto"/>
        </w:rPr>
        <w:t>Quando o regime de trabalho for de 20 (vinte) horas, a pontuação mínima exigida será de 88 (oitenta e oito) pontos, dos quais ser</w:t>
      </w:r>
      <w:r w:rsidR="00376294" w:rsidRPr="007A016B">
        <w:rPr>
          <w:color w:val="auto"/>
        </w:rPr>
        <w:t xml:space="preserve">á </w:t>
      </w:r>
      <w:r w:rsidRPr="007A016B">
        <w:rPr>
          <w:color w:val="auto"/>
        </w:rPr>
        <w:t>exigida</w:t>
      </w:r>
      <w:r w:rsidR="00376294" w:rsidRPr="007A016B">
        <w:rPr>
          <w:color w:val="auto"/>
        </w:rPr>
        <w:t xml:space="preserve"> </w:t>
      </w:r>
      <w:r w:rsidRPr="007A016B">
        <w:rPr>
          <w:color w:val="auto"/>
        </w:rPr>
        <w:t>obrig</w:t>
      </w:r>
      <w:r w:rsidR="00D4047B" w:rsidRPr="007A016B">
        <w:rPr>
          <w:color w:val="auto"/>
        </w:rPr>
        <w:t xml:space="preserve">atoriamente a média mínima de </w:t>
      </w:r>
      <w:r w:rsidR="00D91FA5" w:rsidRPr="007A016B">
        <w:rPr>
          <w:color w:val="auto"/>
        </w:rPr>
        <w:t>56</w:t>
      </w:r>
      <w:r w:rsidR="00D4047B" w:rsidRPr="007A016B">
        <w:rPr>
          <w:color w:val="auto"/>
        </w:rPr>
        <w:t xml:space="preserve"> (</w:t>
      </w:r>
      <w:r w:rsidR="00D91FA5" w:rsidRPr="007A016B">
        <w:rPr>
          <w:color w:val="auto"/>
        </w:rPr>
        <w:t xml:space="preserve">cinquenta e </w:t>
      </w:r>
      <w:r w:rsidR="00D4047B" w:rsidRPr="007A016B">
        <w:rPr>
          <w:color w:val="auto"/>
        </w:rPr>
        <w:t>se</w:t>
      </w:r>
      <w:r w:rsidR="00D91FA5" w:rsidRPr="007A016B">
        <w:rPr>
          <w:color w:val="auto"/>
        </w:rPr>
        <w:t>is</w:t>
      </w:r>
      <w:r w:rsidRPr="007A016B">
        <w:rPr>
          <w:color w:val="auto"/>
        </w:rPr>
        <w:t xml:space="preserve">) pontos no ensino de </w:t>
      </w:r>
      <w:r w:rsidR="00D4047B" w:rsidRPr="007A016B">
        <w:rPr>
          <w:color w:val="auto"/>
        </w:rPr>
        <w:t>EBTT/</w:t>
      </w:r>
      <w:r w:rsidR="00B8291F">
        <w:rPr>
          <w:color w:val="auto"/>
        </w:rPr>
        <w:t>G</w:t>
      </w:r>
      <w:r w:rsidRPr="007A016B">
        <w:rPr>
          <w:color w:val="auto"/>
        </w:rPr>
        <w:t xml:space="preserve">raduação e/ou </w:t>
      </w:r>
      <w:r w:rsidR="00B8291F">
        <w:rPr>
          <w:color w:val="auto"/>
        </w:rPr>
        <w:t>P</w:t>
      </w:r>
      <w:r w:rsidRPr="007A016B">
        <w:rPr>
          <w:color w:val="auto"/>
        </w:rPr>
        <w:t>ós-</w:t>
      </w:r>
      <w:r w:rsidR="00B8291F">
        <w:rPr>
          <w:color w:val="auto"/>
        </w:rPr>
        <w:t>G</w:t>
      </w:r>
      <w:r w:rsidRPr="007A016B">
        <w:rPr>
          <w:color w:val="auto"/>
        </w:rPr>
        <w:t xml:space="preserve">raduação, conforme art. </w:t>
      </w:r>
      <w:r w:rsidR="00170BFB" w:rsidRPr="007A016B">
        <w:rPr>
          <w:color w:val="auto"/>
        </w:rPr>
        <w:t>17</w:t>
      </w:r>
      <w:r w:rsidRPr="007A016B">
        <w:rPr>
          <w:color w:val="auto"/>
        </w:rPr>
        <w:t xml:space="preserve"> desta Resolução.</w:t>
      </w:r>
    </w:p>
    <w:p w:rsidR="00821EBA" w:rsidRPr="007A016B" w:rsidRDefault="00A867DC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b/>
          <w:bCs/>
          <w:color w:val="auto"/>
        </w:rPr>
        <w:t>Art. 56</w:t>
      </w:r>
      <w:r w:rsidR="00821EBA" w:rsidRPr="007A016B">
        <w:rPr>
          <w:b/>
          <w:bCs/>
          <w:color w:val="auto"/>
        </w:rPr>
        <w:t xml:space="preserve">. </w:t>
      </w:r>
      <w:r w:rsidR="00821EBA" w:rsidRPr="007A016B">
        <w:rPr>
          <w:color w:val="auto"/>
        </w:rPr>
        <w:t>O docente que na data de publicação desta Resolução já tenha iniciado a contagem do interstício para progressão ou promoção às Class</w:t>
      </w:r>
      <w:r w:rsidR="00B463AC" w:rsidRPr="007A016B">
        <w:rPr>
          <w:color w:val="auto"/>
        </w:rPr>
        <w:t>es DII, DIII</w:t>
      </w:r>
      <w:r w:rsidR="00376294" w:rsidRPr="007A016B">
        <w:rPr>
          <w:color w:val="auto"/>
        </w:rPr>
        <w:t xml:space="preserve"> e D</w:t>
      </w:r>
      <w:r w:rsidR="00B463AC" w:rsidRPr="007A016B">
        <w:rPr>
          <w:color w:val="auto"/>
        </w:rPr>
        <w:t>IV</w:t>
      </w:r>
      <w:r w:rsidR="00376294" w:rsidRPr="007A016B">
        <w:rPr>
          <w:color w:val="auto"/>
        </w:rPr>
        <w:t xml:space="preserve">, poderá optar pela </w:t>
      </w:r>
      <w:r w:rsidR="00821EBA" w:rsidRPr="007A016B">
        <w:rPr>
          <w:color w:val="auto"/>
        </w:rPr>
        <w:t>aplicação das regras anteriore</w:t>
      </w:r>
      <w:r w:rsidR="00B463AC" w:rsidRPr="007A016B">
        <w:rPr>
          <w:color w:val="auto"/>
        </w:rPr>
        <w:t>s, nos termos da Lei</w:t>
      </w:r>
      <w:r w:rsidR="00B8291F">
        <w:rPr>
          <w:color w:val="auto"/>
        </w:rPr>
        <w:t xml:space="preserve"> n</w:t>
      </w:r>
      <w:r w:rsidR="00B8291F" w:rsidRPr="004267DD">
        <w:rPr>
          <w:u w:val="single"/>
          <w:vertAlign w:val="superscript"/>
        </w:rPr>
        <w:t>o</w:t>
      </w:r>
      <w:r w:rsidR="00B463AC" w:rsidRPr="007A016B">
        <w:rPr>
          <w:color w:val="auto"/>
        </w:rPr>
        <w:t xml:space="preserve"> 11.784/2008</w:t>
      </w:r>
      <w:r w:rsidR="00821EBA" w:rsidRPr="007A016B">
        <w:rPr>
          <w:color w:val="auto"/>
        </w:rPr>
        <w:t>,</w:t>
      </w:r>
      <w:r w:rsidR="00B463AC" w:rsidRPr="007A016B">
        <w:rPr>
          <w:color w:val="auto"/>
        </w:rPr>
        <w:t xml:space="preserve"> e das Resoluções n</w:t>
      </w:r>
      <w:r w:rsidR="00B8291F" w:rsidRPr="004267DD">
        <w:rPr>
          <w:u w:val="single"/>
          <w:vertAlign w:val="superscript"/>
        </w:rPr>
        <w:t>o</w:t>
      </w:r>
      <w:r w:rsidR="00B463AC" w:rsidRPr="007A016B">
        <w:rPr>
          <w:color w:val="auto"/>
        </w:rPr>
        <w:t xml:space="preserve"> 240/1993-CONSEPE e</w:t>
      </w:r>
      <w:r w:rsidR="00B8291F">
        <w:rPr>
          <w:color w:val="auto"/>
        </w:rPr>
        <w:t xml:space="preserve"> n</w:t>
      </w:r>
      <w:r w:rsidR="00B8291F" w:rsidRPr="004267DD">
        <w:rPr>
          <w:u w:val="single"/>
          <w:vertAlign w:val="superscript"/>
        </w:rPr>
        <w:t>o</w:t>
      </w:r>
      <w:r w:rsidR="00B463AC" w:rsidRPr="007A016B">
        <w:rPr>
          <w:color w:val="auto"/>
        </w:rPr>
        <w:t xml:space="preserve"> 101</w:t>
      </w:r>
      <w:r w:rsidR="00821EBA" w:rsidRPr="007A016B">
        <w:rPr>
          <w:color w:val="auto"/>
        </w:rPr>
        <w:t xml:space="preserve">/2006-CONSEPE, ou pela </w:t>
      </w:r>
      <w:r w:rsidR="00B8291F">
        <w:rPr>
          <w:color w:val="auto"/>
        </w:rPr>
        <w:t>R</w:t>
      </w:r>
      <w:r w:rsidR="00821EBA" w:rsidRPr="007A016B">
        <w:rPr>
          <w:color w:val="auto"/>
        </w:rPr>
        <w:t xml:space="preserve">esolução atual. </w:t>
      </w:r>
    </w:p>
    <w:p w:rsidR="00376294" w:rsidRPr="00B8291F" w:rsidRDefault="002661BC" w:rsidP="00B8291F">
      <w:pPr>
        <w:pStyle w:val="Default"/>
        <w:ind w:firstLine="708"/>
        <w:jc w:val="both"/>
      </w:pPr>
      <w:r w:rsidRPr="007A016B">
        <w:rPr>
          <w:b/>
          <w:bCs/>
          <w:color w:val="auto"/>
        </w:rPr>
        <w:t xml:space="preserve">Parágrafo único. </w:t>
      </w:r>
      <w:r w:rsidR="00821EBA" w:rsidRPr="007A016B">
        <w:rPr>
          <w:color w:val="auto"/>
        </w:rPr>
        <w:t>O direito de opção aplica-se exclusivamente para o interstício da progressão ou promoção em curso, sendo vedada a sua utilização nas progressões ou promoções seguintes</w:t>
      </w:r>
      <w:r w:rsidR="00821EBA" w:rsidRPr="007A016B">
        <w:t xml:space="preserve">. </w:t>
      </w:r>
    </w:p>
    <w:p w:rsidR="00701845" w:rsidRPr="007A016B" w:rsidRDefault="00A867DC" w:rsidP="00B8291F">
      <w:pPr>
        <w:pStyle w:val="Default"/>
        <w:ind w:firstLine="708"/>
        <w:jc w:val="both"/>
        <w:rPr>
          <w:color w:val="auto"/>
        </w:rPr>
      </w:pPr>
      <w:r w:rsidRPr="007A016B">
        <w:rPr>
          <w:b/>
          <w:bCs/>
        </w:rPr>
        <w:t>Art. 57</w:t>
      </w:r>
      <w:r w:rsidR="00821EBA" w:rsidRPr="007A016B">
        <w:t>.</w:t>
      </w:r>
      <w:r w:rsidR="00B8291F">
        <w:t xml:space="preserve"> </w:t>
      </w:r>
      <w:r w:rsidR="00821EBA" w:rsidRPr="007A016B">
        <w:t xml:space="preserve">Aos servidores ocupantes do Plano de Carreiras e Cargos de Magistério Federal em </w:t>
      </w:r>
      <w:proofErr w:type="gramStart"/>
      <w:r w:rsidR="00821EBA" w:rsidRPr="007A016B">
        <w:t>1</w:t>
      </w:r>
      <w:proofErr w:type="gramEnd"/>
      <w:r w:rsidR="00821EBA" w:rsidRPr="007A016B">
        <w:t xml:space="preserve"> de março de 2013 é permitida a aceleração da p</w:t>
      </w:r>
      <w:r w:rsidR="00785A7B" w:rsidRPr="007A016B">
        <w:t xml:space="preserve">romoção de </w:t>
      </w:r>
      <w:r w:rsidR="00785A7B" w:rsidRPr="007A016B">
        <w:rPr>
          <w:color w:val="auto"/>
        </w:rPr>
        <w:t>que trata o artigo 31</w:t>
      </w:r>
      <w:r w:rsidR="00F41D4C" w:rsidRPr="007A016B">
        <w:rPr>
          <w:color w:val="auto"/>
        </w:rPr>
        <w:t xml:space="preserve"> </w:t>
      </w:r>
      <w:r w:rsidR="00821EBA" w:rsidRPr="007A016B">
        <w:rPr>
          <w:color w:val="auto"/>
        </w:rPr>
        <w:t>desta Resolução, ainda que se encontrem em estágio probatório no cargo.</w:t>
      </w:r>
    </w:p>
    <w:p w:rsidR="00376294" w:rsidRPr="00B8291F" w:rsidRDefault="00A867DC" w:rsidP="00B8291F">
      <w:pPr>
        <w:pStyle w:val="Default"/>
        <w:ind w:firstLine="708"/>
        <w:jc w:val="both"/>
        <w:rPr>
          <w:color w:val="auto"/>
        </w:rPr>
      </w:pPr>
      <w:r w:rsidRPr="007A016B">
        <w:rPr>
          <w:b/>
          <w:bCs/>
          <w:color w:val="auto"/>
        </w:rPr>
        <w:t>Art. 58</w:t>
      </w:r>
      <w:r w:rsidR="00701845" w:rsidRPr="007A016B">
        <w:rPr>
          <w:b/>
          <w:bCs/>
          <w:color w:val="auto"/>
        </w:rPr>
        <w:t xml:space="preserve">. </w:t>
      </w:r>
      <w:r w:rsidR="00701845" w:rsidRPr="007A016B">
        <w:rPr>
          <w:color w:val="auto"/>
        </w:rPr>
        <w:t>As instâncias envolvidas no processo de promoção e progressão funcional da Carreira do EBTT da UFRN poderão, em qualquer tempo, solicitar ao docente os documentos comprobatórios constantes no RID.</w:t>
      </w:r>
    </w:p>
    <w:p w:rsidR="00376294" w:rsidRPr="00B8291F" w:rsidRDefault="00A867DC" w:rsidP="00B8291F">
      <w:pPr>
        <w:pStyle w:val="Default"/>
        <w:ind w:firstLine="708"/>
        <w:jc w:val="both"/>
        <w:rPr>
          <w:color w:val="auto"/>
        </w:rPr>
      </w:pPr>
      <w:r w:rsidRPr="007A016B">
        <w:rPr>
          <w:b/>
          <w:bCs/>
          <w:color w:val="auto"/>
        </w:rPr>
        <w:t>Art. 59</w:t>
      </w:r>
      <w:r w:rsidR="00821EBA" w:rsidRPr="007A016B">
        <w:rPr>
          <w:b/>
          <w:bCs/>
          <w:color w:val="auto"/>
        </w:rPr>
        <w:t>.</w:t>
      </w:r>
      <w:r w:rsidR="00B8291F">
        <w:rPr>
          <w:b/>
          <w:bCs/>
          <w:color w:val="auto"/>
        </w:rPr>
        <w:t xml:space="preserve"> </w:t>
      </w:r>
      <w:r w:rsidR="00821EBA" w:rsidRPr="007A016B">
        <w:rPr>
          <w:color w:val="auto"/>
        </w:rPr>
        <w:t xml:space="preserve">Todas as informações apresentadas serão da </w:t>
      </w:r>
      <w:r w:rsidR="00F41D4C" w:rsidRPr="007A016B">
        <w:rPr>
          <w:color w:val="auto"/>
        </w:rPr>
        <w:t xml:space="preserve">responsabilidade do docente e da direção da Unidade </w:t>
      </w:r>
      <w:r w:rsidR="00821EBA" w:rsidRPr="007A016B">
        <w:rPr>
          <w:color w:val="auto"/>
        </w:rPr>
        <w:t>que as apresentar, estando estes sujeitos, no caso de ausência de veracidade, comprovada em inquérito administrativo, às penalidades previstas em lei.</w:t>
      </w:r>
    </w:p>
    <w:p w:rsidR="00376294" w:rsidRPr="00B8291F" w:rsidRDefault="00CC573B" w:rsidP="00B8291F">
      <w:pPr>
        <w:pStyle w:val="Default"/>
        <w:ind w:firstLine="708"/>
        <w:jc w:val="both"/>
        <w:rPr>
          <w:color w:val="auto"/>
        </w:rPr>
      </w:pPr>
      <w:r w:rsidRPr="007A016B">
        <w:rPr>
          <w:b/>
          <w:bCs/>
          <w:color w:val="auto"/>
        </w:rPr>
        <w:t>A</w:t>
      </w:r>
      <w:r w:rsidR="00A867DC" w:rsidRPr="007A016B">
        <w:rPr>
          <w:b/>
          <w:bCs/>
          <w:color w:val="auto"/>
        </w:rPr>
        <w:t>rt. 60</w:t>
      </w:r>
      <w:r w:rsidR="00821EBA" w:rsidRPr="007A016B">
        <w:rPr>
          <w:b/>
          <w:bCs/>
          <w:color w:val="auto"/>
        </w:rPr>
        <w:t xml:space="preserve">. </w:t>
      </w:r>
      <w:r w:rsidR="00821EBA" w:rsidRPr="007A016B">
        <w:rPr>
          <w:color w:val="auto"/>
        </w:rPr>
        <w:t>A presente Resolução entrará em vigor na data de sua publicação, ficand</w:t>
      </w:r>
      <w:r w:rsidR="00D91FA5" w:rsidRPr="007A016B">
        <w:rPr>
          <w:color w:val="auto"/>
        </w:rPr>
        <w:t>o revogadas as Resoluções</w:t>
      </w:r>
      <w:r w:rsidR="00821EBA" w:rsidRPr="007A016B">
        <w:rPr>
          <w:color w:val="auto"/>
        </w:rPr>
        <w:t xml:space="preserve"> n</w:t>
      </w:r>
      <w:r w:rsidR="00B8291F" w:rsidRPr="004267DD">
        <w:rPr>
          <w:u w:val="single"/>
          <w:vertAlign w:val="superscript"/>
        </w:rPr>
        <w:t>o</w:t>
      </w:r>
      <w:r w:rsidR="00821EBA" w:rsidRPr="007A016B">
        <w:rPr>
          <w:color w:val="auto"/>
        </w:rPr>
        <w:t xml:space="preserve"> 240/93-CONSEPE, d</w:t>
      </w:r>
      <w:r w:rsidR="006F1DC3" w:rsidRPr="007A016B">
        <w:rPr>
          <w:color w:val="auto"/>
        </w:rPr>
        <w:t>e 14 de dezembro de 1993, n</w:t>
      </w:r>
      <w:r w:rsidR="00B8291F" w:rsidRPr="004267DD">
        <w:rPr>
          <w:u w:val="single"/>
          <w:vertAlign w:val="superscript"/>
        </w:rPr>
        <w:t>o</w:t>
      </w:r>
      <w:r w:rsidR="006F1DC3" w:rsidRPr="007A016B">
        <w:rPr>
          <w:color w:val="auto"/>
        </w:rPr>
        <w:t xml:space="preserve"> 101/2006-CONSEPE, de 29</w:t>
      </w:r>
      <w:r w:rsidR="00821EBA" w:rsidRPr="007A016B">
        <w:rPr>
          <w:color w:val="auto"/>
        </w:rPr>
        <w:t xml:space="preserve"> de agosto de 2006, e as demais disposições em </w:t>
      </w:r>
      <w:proofErr w:type="gramStart"/>
      <w:r w:rsidR="00821EBA" w:rsidRPr="007A016B">
        <w:rPr>
          <w:color w:val="auto"/>
        </w:rPr>
        <w:t>contrário, ressalvadas</w:t>
      </w:r>
      <w:proofErr w:type="gramEnd"/>
      <w:r w:rsidR="00821EBA" w:rsidRPr="007A016B">
        <w:rPr>
          <w:color w:val="auto"/>
        </w:rPr>
        <w:t xml:space="preserve"> as disposições transitórias previstas nesta norma.</w:t>
      </w:r>
    </w:p>
    <w:p w:rsidR="00821EBA" w:rsidRPr="007A016B" w:rsidRDefault="00A867DC" w:rsidP="004267DD">
      <w:pPr>
        <w:pStyle w:val="Default"/>
        <w:ind w:firstLine="708"/>
        <w:jc w:val="both"/>
        <w:rPr>
          <w:color w:val="auto"/>
        </w:rPr>
      </w:pPr>
      <w:r w:rsidRPr="007A016B">
        <w:rPr>
          <w:b/>
          <w:bCs/>
          <w:color w:val="auto"/>
        </w:rPr>
        <w:t>Art. 61</w:t>
      </w:r>
      <w:r w:rsidR="00821EBA" w:rsidRPr="007A016B">
        <w:rPr>
          <w:b/>
          <w:bCs/>
          <w:color w:val="auto"/>
        </w:rPr>
        <w:t>.</w:t>
      </w:r>
      <w:r w:rsidR="00D91FA5" w:rsidRPr="007A016B">
        <w:rPr>
          <w:b/>
          <w:bCs/>
          <w:color w:val="auto"/>
        </w:rPr>
        <w:t xml:space="preserve"> </w:t>
      </w:r>
      <w:r w:rsidR="00821EBA" w:rsidRPr="007A016B">
        <w:rPr>
          <w:color w:val="auto"/>
        </w:rPr>
        <w:t>Os casos não previstos nesta Resolução serão resolvidos pelo CONSEPE.</w:t>
      </w:r>
    </w:p>
    <w:p w:rsidR="008C1608" w:rsidRPr="007A016B" w:rsidRDefault="008C1608" w:rsidP="004267DD">
      <w:pPr>
        <w:pStyle w:val="Default"/>
        <w:ind w:firstLine="708"/>
        <w:jc w:val="both"/>
        <w:rPr>
          <w:color w:val="auto"/>
        </w:rPr>
      </w:pPr>
    </w:p>
    <w:p w:rsidR="006F1DC3" w:rsidRPr="007A016B" w:rsidRDefault="006F1DC3" w:rsidP="004267DD">
      <w:pPr>
        <w:pStyle w:val="Default"/>
        <w:jc w:val="both"/>
        <w:rPr>
          <w:color w:val="auto"/>
        </w:rPr>
      </w:pPr>
    </w:p>
    <w:p w:rsidR="00821EBA" w:rsidRPr="007A016B" w:rsidRDefault="00163B25" w:rsidP="004267DD">
      <w:pPr>
        <w:pStyle w:val="Default"/>
        <w:jc w:val="center"/>
        <w:rPr>
          <w:color w:val="auto"/>
        </w:rPr>
      </w:pPr>
      <w:r w:rsidRPr="007A016B">
        <w:rPr>
          <w:color w:val="auto"/>
        </w:rPr>
        <w:t>Reitoria, em Natal, 16 de setembro</w:t>
      </w:r>
      <w:r w:rsidR="00821EBA" w:rsidRPr="007A016B">
        <w:rPr>
          <w:color w:val="auto"/>
        </w:rPr>
        <w:t xml:space="preserve"> de 2014.</w:t>
      </w:r>
    </w:p>
    <w:p w:rsidR="00376294" w:rsidRPr="007A016B" w:rsidRDefault="00376294" w:rsidP="004267DD">
      <w:pPr>
        <w:pStyle w:val="Default"/>
      </w:pPr>
    </w:p>
    <w:p w:rsidR="00C90106" w:rsidRPr="007A016B" w:rsidRDefault="00C90106" w:rsidP="004267DD">
      <w:pPr>
        <w:pStyle w:val="Default"/>
      </w:pPr>
    </w:p>
    <w:p w:rsidR="006F1DC3" w:rsidRPr="007A016B" w:rsidRDefault="006F1DC3" w:rsidP="004267DD">
      <w:pPr>
        <w:pStyle w:val="Default"/>
        <w:jc w:val="center"/>
      </w:pPr>
      <w:r w:rsidRPr="007A016B">
        <w:t>Ângela Maria Paiva Cruz</w:t>
      </w:r>
    </w:p>
    <w:p w:rsidR="0056114B" w:rsidRDefault="00B269AD" w:rsidP="004267DD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7A016B">
        <w:rPr>
          <w:rFonts w:ascii="Times New Roman" w:hAnsi="Times New Roman" w:cs="Times New Roman"/>
          <w:b/>
          <w:bCs/>
          <w:sz w:val="24"/>
          <w:szCs w:val="24"/>
        </w:rPr>
        <w:t>REITOR</w:t>
      </w:r>
      <w:r w:rsidR="008C1608" w:rsidRPr="007A016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56114B">
        <w:rPr>
          <w:sz w:val="23"/>
          <w:szCs w:val="23"/>
        </w:rPr>
        <w:br w:type="page"/>
      </w:r>
    </w:p>
    <w:p w:rsidR="0056114B" w:rsidRPr="007A016B" w:rsidRDefault="0056114B" w:rsidP="00C132AC">
      <w:pPr>
        <w:pStyle w:val="Default"/>
        <w:jc w:val="center"/>
        <w:rPr>
          <w:u w:val="single"/>
        </w:rPr>
      </w:pPr>
      <w:r w:rsidRPr="007A016B">
        <w:rPr>
          <w:b/>
          <w:bCs/>
          <w:u w:val="single"/>
        </w:rPr>
        <w:t>A</w:t>
      </w:r>
      <w:r w:rsidR="00BF1ED6" w:rsidRPr="007A016B">
        <w:rPr>
          <w:b/>
          <w:bCs/>
          <w:u w:val="single"/>
        </w:rPr>
        <w:t>nexo I</w:t>
      </w:r>
      <w:r w:rsidRPr="007A016B">
        <w:rPr>
          <w:b/>
          <w:bCs/>
          <w:u w:val="single"/>
        </w:rPr>
        <w:t xml:space="preserve"> </w:t>
      </w:r>
      <w:r w:rsidR="00BF1ED6" w:rsidRPr="007A016B">
        <w:rPr>
          <w:b/>
          <w:bCs/>
          <w:u w:val="single"/>
        </w:rPr>
        <w:t>da Resolução</w:t>
      </w:r>
      <w:r w:rsidRPr="007A016B">
        <w:rPr>
          <w:b/>
          <w:bCs/>
          <w:u w:val="single"/>
        </w:rPr>
        <w:t xml:space="preserve"> </w:t>
      </w:r>
      <w:r w:rsidR="00BF1ED6" w:rsidRPr="007A016B">
        <w:rPr>
          <w:b/>
          <w:bCs/>
          <w:u w:val="single"/>
        </w:rPr>
        <w:t>n</w:t>
      </w:r>
      <w:r w:rsidR="00BF1ED6" w:rsidRPr="007A016B">
        <w:rPr>
          <w:b/>
          <w:bCs/>
          <w:u w:val="single"/>
          <w:vertAlign w:val="superscript"/>
        </w:rPr>
        <w:t>o</w:t>
      </w:r>
      <w:r w:rsidR="00BF1ED6" w:rsidRPr="007A016B">
        <w:rPr>
          <w:b/>
          <w:bCs/>
          <w:u w:val="single"/>
        </w:rPr>
        <w:t xml:space="preserve"> 186/2014</w:t>
      </w:r>
      <w:r w:rsidRPr="007A016B">
        <w:rPr>
          <w:b/>
          <w:bCs/>
          <w:u w:val="single"/>
        </w:rPr>
        <w:t>-</w:t>
      </w:r>
      <w:r w:rsidR="00D16941" w:rsidRPr="007A016B">
        <w:rPr>
          <w:b/>
          <w:bCs/>
          <w:u w:val="single"/>
        </w:rPr>
        <w:t>CONSEPE,</w:t>
      </w:r>
      <w:proofErr w:type="gramStart"/>
      <w:r w:rsidR="00D16941" w:rsidRPr="007A016B">
        <w:rPr>
          <w:b/>
          <w:bCs/>
          <w:u w:val="single"/>
        </w:rPr>
        <w:t xml:space="preserve">   </w:t>
      </w:r>
      <w:proofErr w:type="gramEnd"/>
      <w:r w:rsidR="00BF1ED6" w:rsidRPr="007A016B">
        <w:rPr>
          <w:b/>
          <w:bCs/>
          <w:u w:val="single"/>
        </w:rPr>
        <w:t xml:space="preserve">de </w:t>
      </w:r>
      <w:r w:rsidR="00D16941" w:rsidRPr="007A016B">
        <w:rPr>
          <w:b/>
          <w:bCs/>
          <w:u w:val="single"/>
        </w:rPr>
        <w:t xml:space="preserve">16 </w:t>
      </w:r>
      <w:r w:rsidR="00BF1ED6" w:rsidRPr="007A016B">
        <w:rPr>
          <w:b/>
          <w:bCs/>
          <w:u w:val="single"/>
        </w:rPr>
        <w:t>de</w:t>
      </w:r>
      <w:r w:rsidR="00D16941" w:rsidRPr="007A016B">
        <w:rPr>
          <w:b/>
          <w:bCs/>
          <w:u w:val="single"/>
        </w:rPr>
        <w:t xml:space="preserve"> </w:t>
      </w:r>
      <w:r w:rsidR="00BF1ED6" w:rsidRPr="007A016B">
        <w:rPr>
          <w:b/>
          <w:bCs/>
          <w:u w:val="single"/>
        </w:rPr>
        <w:t>setembro</w:t>
      </w:r>
      <w:r w:rsidR="00D91FA5" w:rsidRPr="007A016B">
        <w:rPr>
          <w:b/>
          <w:bCs/>
          <w:u w:val="single"/>
        </w:rPr>
        <w:t xml:space="preserve"> </w:t>
      </w:r>
      <w:r w:rsidR="00BF1ED6" w:rsidRPr="007A016B">
        <w:rPr>
          <w:b/>
          <w:bCs/>
          <w:u w:val="single"/>
        </w:rPr>
        <w:t>de</w:t>
      </w:r>
      <w:r w:rsidR="00D91FA5" w:rsidRPr="007A016B">
        <w:rPr>
          <w:b/>
          <w:bCs/>
          <w:u w:val="single"/>
        </w:rPr>
        <w:t xml:space="preserve"> </w:t>
      </w:r>
      <w:r w:rsidRPr="007A016B">
        <w:rPr>
          <w:b/>
          <w:bCs/>
          <w:u w:val="single"/>
        </w:rPr>
        <w:t>2014</w:t>
      </w:r>
      <w:r w:rsidRPr="007A016B">
        <w:rPr>
          <w:u w:val="single"/>
        </w:rPr>
        <w:t>.</w:t>
      </w:r>
    </w:p>
    <w:p w:rsidR="0056114B" w:rsidRPr="007A016B" w:rsidRDefault="0056114B" w:rsidP="0056114B">
      <w:pPr>
        <w:pStyle w:val="Default"/>
      </w:pPr>
    </w:p>
    <w:p w:rsidR="0056114B" w:rsidRPr="007A016B" w:rsidRDefault="0056114B" w:rsidP="0056114B">
      <w:pPr>
        <w:pStyle w:val="Default"/>
        <w:rPr>
          <w:b/>
          <w:bCs/>
        </w:rPr>
      </w:pPr>
      <w:r w:rsidRPr="007A016B">
        <w:rPr>
          <w:b/>
          <w:bCs/>
        </w:rPr>
        <w:t>TABELA DE PONTUAÇÃO DE ATIVIDADES</w:t>
      </w:r>
    </w:p>
    <w:p w:rsidR="0056114B" w:rsidRDefault="0056114B" w:rsidP="0056114B">
      <w:pPr>
        <w:pStyle w:val="Default"/>
        <w:rPr>
          <w:b/>
          <w:bCs/>
          <w:sz w:val="23"/>
          <w:szCs w:val="23"/>
        </w:rPr>
      </w:pPr>
    </w:p>
    <w:p w:rsidR="0056114B" w:rsidRDefault="0056114B" w:rsidP="0056114B">
      <w:pPr>
        <w:pStyle w:val="Default"/>
        <w:jc w:val="center"/>
        <w:rPr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40"/>
          <w:szCs w:val="40"/>
        </w:rPr>
        <w:t>Grupo 1 - Ensino</w:t>
      </w:r>
    </w:p>
    <w:tbl>
      <w:tblPr>
        <w:tblStyle w:val="Tabelacomgrade"/>
        <w:tblW w:w="10740" w:type="dxa"/>
        <w:tblLayout w:type="fixed"/>
        <w:tblLook w:val="04A0"/>
      </w:tblPr>
      <w:tblGrid>
        <w:gridCol w:w="610"/>
        <w:gridCol w:w="5877"/>
        <w:gridCol w:w="992"/>
        <w:gridCol w:w="1418"/>
        <w:gridCol w:w="1843"/>
      </w:tblGrid>
      <w:tr w:rsidR="0056114B" w:rsidTr="00065C32">
        <w:tc>
          <w:tcPr>
            <w:tcW w:w="610" w:type="dxa"/>
          </w:tcPr>
          <w:p w:rsidR="0056114B" w:rsidRDefault="0056114B" w:rsidP="00065C32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5877" w:type="dxa"/>
          </w:tcPr>
          <w:p w:rsidR="0056114B" w:rsidRDefault="0056114B" w:rsidP="00065C32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Item</w:t>
            </w:r>
          </w:p>
        </w:tc>
        <w:tc>
          <w:tcPr>
            <w:tcW w:w="992" w:type="dxa"/>
          </w:tcPr>
          <w:p w:rsidR="0056114B" w:rsidRDefault="0056114B" w:rsidP="00065C32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Pontos</w:t>
            </w:r>
          </w:p>
        </w:tc>
        <w:tc>
          <w:tcPr>
            <w:tcW w:w="1418" w:type="dxa"/>
          </w:tcPr>
          <w:p w:rsidR="0056114B" w:rsidRDefault="0056114B" w:rsidP="00065C32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A cada</w:t>
            </w:r>
          </w:p>
        </w:tc>
        <w:tc>
          <w:tcPr>
            <w:tcW w:w="1843" w:type="dxa"/>
          </w:tcPr>
          <w:p w:rsidR="0056114B" w:rsidRDefault="0056114B" w:rsidP="00C132AC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Pontuação Máxima por </w:t>
            </w:r>
            <w:r w:rsidR="00C132AC">
              <w:rPr>
                <w:rFonts w:ascii="Calibri" w:hAnsi="Calibri" w:cs="Calibri"/>
                <w:b/>
                <w:bCs/>
                <w:sz w:val="23"/>
                <w:szCs w:val="23"/>
              </w:rPr>
              <w:t>S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emestre</w:t>
            </w:r>
          </w:p>
        </w:tc>
      </w:tr>
      <w:tr w:rsidR="0056114B" w:rsidTr="00065C32">
        <w:tc>
          <w:tcPr>
            <w:tcW w:w="610" w:type="dxa"/>
          </w:tcPr>
          <w:p w:rsidR="0056114B" w:rsidRDefault="0056114B" w:rsidP="00065C32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5877" w:type="dxa"/>
          </w:tcPr>
          <w:p w:rsidR="0056114B" w:rsidRPr="00F30CC5" w:rsidRDefault="00D87EE1" w:rsidP="00065C3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30CC5">
              <w:rPr>
                <w:rFonts w:ascii="Calibri" w:hAnsi="Calibri" w:cs="Calibri"/>
                <w:color w:val="auto"/>
                <w:sz w:val="22"/>
                <w:szCs w:val="22"/>
              </w:rPr>
              <w:t>Aulas em cursos de EBTT</w:t>
            </w:r>
          </w:p>
          <w:p w:rsidR="00D87EE1" w:rsidRPr="00F30CC5" w:rsidRDefault="00D87EE1" w:rsidP="00065C3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30CC5">
              <w:rPr>
                <w:rFonts w:ascii="Calibri" w:hAnsi="Calibri" w:cs="Calibri"/>
                <w:color w:val="auto"/>
                <w:sz w:val="22"/>
                <w:szCs w:val="22"/>
              </w:rPr>
              <w:t>Ensino nos diversos níveis e modalidades da Educação Básica, Técnica e Tecnológica</w:t>
            </w:r>
          </w:p>
        </w:tc>
        <w:tc>
          <w:tcPr>
            <w:tcW w:w="992" w:type="dxa"/>
          </w:tcPr>
          <w:p w:rsidR="0056114B" w:rsidRPr="00F30CC5" w:rsidRDefault="0000222E" w:rsidP="00D91FA5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gramStart"/>
            <w:r w:rsidRPr="00F30CC5">
              <w:rPr>
                <w:rFonts w:ascii="Calibri" w:hAnsi="Calibri" w:cs="Calibri"/>
                <w:color w:val="auto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418" w:type="dxa"/>
          </w:tcPr>
          <w:p w:rsidR="0056114B" w:rsidRPr="00F30CC5" w:rsidRDefault="0056114B" w:rsidP="00065C3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30CC5">
              <w:rPr>
                <w:rFonts w:ascii="Calibri" w:hAnsi="Calibri" w:cs="Calibri"/>
                <w:color w:val="auto"/>
                <w:sz w:val="22"/>
                <w:szCs w:val="22"/>
              </w:rPr>
              <w:t>15 horas</w:t>
            </w:r>
          </w:p>
        </w:tc>
        <w:tc>
          <w:tcPr>
            <w:tcW w:w="1843" w:type="dxa"/>
          </w:tcPr>
          <w:p w:rsidR="0056114B" w:rsidRPr="00AD23C6" w:rsidRDefault="0056114B" w:rsidP="00065C32">
            <w:pPr>
              <w:pStyle w:val="Defaul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D23C6">
              <w:rPr>
                <w:rFonts w:ascii="Calibri" w:hAnsi="Calibri" w:cs="Calibri"/>
                <w:color w:val="FF0000"/>
                <w:sz w:val="22"/>
                <w:szCs w:val="22"/>
              </w:rPr>
              <w:t>-</w:t>
            </w:r>
          </w:p>
        </w:tc>
      </w:tr>
      <w:tr w:rsidR="0056114B" w:rsidTr="00065C32">
        <w:tc>
          <w:tcPr>
            <w:tcW w:w="610" w:type="dxa"/>
          </w:tcPr>
          <w:p w:rsidR="0056114B" w:rsidRDefault="0056114B" w:rsidP="00065C3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5877" w:type="dxa"/>
          </w:tcPr>
          <w:p w:rsidR="0056114B" w:rsidRPr="00F30CC5" w:rsidRDefault="00D91FA5" w:rsidP="00065C3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Aulas em cursos de </w:t>
            </w:r>
            <w:r w:rsidR="0056114B" w:rsidRPr="00F30CC5">
              <w:rPr>
                <w:rFonts w:ascii="Calibri" w:hAnsi="Calibri" w:cs="Calibri"/>
                <w:color w:val="auto"/>
                <w:sz w:val="22"/>
                <w:szCs w:val="22"/>
              </w:rPr>
              <w:t>Graduação</w:t>
            </w:r>
          </w:p>
        </w:tc>
        <w:tc>
          <w:tcPr>
            <w:tcW w:w="992" w:type="dxa"/>
          </w:tcPr>
          <w:p w:rsidR="0056114B" w:rsidRPr="00F30CC5" w:rsidRDefault="0000222E" w:rsidP="00D91FA5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gramStart"/>
            <w:r w:rsidRPr="00F30CC5">
              <w:rPr>
                <w:rFonts w:ascii="Calibri" w:hAnsi="Calibri" w:cs="Calibri"/>
                <w:color w:val="auto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418" w:type="dxa"/>
          </w:tcPr>
          <w:p w:rsidR="0056114B" w:rsidRPr="00F30CC5" w:rsidRDefault="0056114B" w:rsidP="00065C3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30CC5">
              <w:rPr>
                <w:rFonts w:ascii="Calibri" w:hAnsi="Calibri" w:cs="Calibri"/>
                <w:sz w:val="22"/>
                <w:szCs w:val="22"/>
              </w:rPr>
              <w:t>15 horas</w:t>
            </w:r>
          </w:p>
        </w:tc>
        <w:tc>
          <w:tcPr>
            <w:tcW w:w="1843" w:type="dxa"/>
          </w:tcPr>
          <w:p w:rsidR="0056114B" w:rsidRDefault="0056114B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6114B" w:rsidTr="00065C32">
        <w:tc>
          <w:tcPr>
            <w:tcW w:w="610" w:type="dxa"/>
          </w:tcPr>
          <w:p w:rsidR="0056114B" w:rsidRDefault="0056114B" w:rsidP="00065C3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</w:t>
            </w:r>
          </w:p>
        </w:tc>
        <w:tc>
          <w:tcPr>
            <w:tcW w:w="5877" w:type="dxa"/>
          </w:tcPr>
          <w:p w:rsidR="0056114B" w:rsidRPr="00F30CC5" w:rsidRDefault="0056114B" w:rsidP="00C132A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30CC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Aulas em cursos de Pós-Graduação </w:t>
            </w:r>
            <w:proofErr w:type="spellStart"/>
            <w:r w:rsidR="00C132AC">
              <w:rPr>
                <w:rFonts w:ascii="Calibri" w:hAnsi="Calibri" w:cs="Calibri"/>
                <w:color w:val="auto"/>
                <w:sz w:val="22"/>
                <w:szCs w:val="22"/>
              </w:rPr>
              <w:t>s</w:t>
            </w:r>
            <w:r w:rsidRPr="00F30CC5">
              <w:rPr>
                <w:rFonts w:ascii="Calibri" w:hAnsi="Calibri" w:cs="Calibri"/>
                <w:color w:val="auto"/>
                <w:sz w:val="22"/>
                <w:szCs w:val="22"/>
              </w:rPr>
              <w:t>tricto</w:t>
            </w:r>
            <w:proofErr w:type="spellEnd"/>
            <w:r w:rsidR="00C132A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C132AC">
              <w:rPr>
                <w:rFonts w:ascii="Calibri" w:hAnsi="Calibri" w:cs="Calibri"/>
                <w:color w:val="auto"/>
                <w:sz w:val="22"/>
                <w:szCs w:val="22"/>
              </w:rPr>
              <w:t>s</w:t>
            </w:r>
            <w:r w:rsidRPr="00F30CC5">
              <w:rPr>
                <w:rFonts w:ascii="Calibri" w:hAnsi="Calibri" w:cs="Calibri"/>
                <w:color w:val="auto"/>
                <w:sz w:val="22"/>
                <w:szCs w:val="22"/>
              </w:rPr>
              <w:t>ensu</w:t>
            </w:r>
            <w:proofErr w:type="spellEnd"/>
            <w:r w:rsidRPr="00F30CC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UFRN</w:t>
            </w:r>
          </w:p>
        </w:tc>
        <w:tc>
          <w:tcPr>
            <w:tcW w:w="992" w:type="dxa"/>
          </w:tcPr>
          <w:p w:rsidR="0056114B" w:rsidRPr="00F30CC5" w:rsidRDefault="0000222E" w:rsidP="00D91FA5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gramStart"/>
            <w:r w:rsidRPr="00F30CC5">
              <w:rPr>
                <w:rFonts w:ascii="Calibri" w:hAnsi="Calibri" w:cs="Calibri"/>
                <w:color w:val="auto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418" w:type="dxa"/>
          </w:tcPr>
          <w:p w:rsidR="0056114B" w:rsidRPr="00F30CC5" w:rsidRDefault="0056114B" w:rsidP="00065C3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30CC5">
              <w:rPr>
                <w:rFonts w:ascii="Calibri" w:hAnsi="Calibri" w:cs="Calibri"/>
                <w:sz w:val="22"/>
                <w:szCs w:val="22"/>
              </w:rPr>
              <w:t>15 horas</w:t>
            </w:r>
          </w:p>
        </w:tc>
        <w:tc>
          <w:tcPr>
            <w:tcW w:w="1843" w:type="dxa"/>
          </w:tcPr>
          <w:p w:rsidR="0056114B" w:rsidRDefault="0056114B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6114B" w:rsidTr="00065C32">
        <w:tc>
          <w:tcPr>
            <w:tcW w:w="610" w:type="dxa"/>
          </w:tcPr>
          <w:p w:rsidR="0056114B" w:rsidRPr="00D87EE1" w:rsidRDefault="0056114B" w:rsidP="00065C3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D87EE1">
              <w:rPr>
                <w:rFonts w:ascii="Calibri" w:hAnsi="Calibri" w:cs="Calibri"/>
                <w:sz w:val="22"/>
                <w:szCs w:val="22"/>
              </w:rPr>
              <w:t>1.4</w:t>
            </w:r>
          </w:p>
        </w:tc>
        <w:tc>
          <w:tcPr>
            <w:tcW w:w="5877" w:type="dxa"/>
          </w:tcPr>
          <w:p w:rsidR="0056114B" w:rsidRPr="00F30CC5" w:rsidRDefault="0056114B" w:rsidP="00065C3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F30CC5">
              <w:rPr>
                <w:rFonts w:ascii="Calibri" w:hAnsi="Calibri" w:cs="Calibri"/>
                <w:sz w:val="22"/>
                <w:szCs w:val="22"/>
              </w:rPr>
              <w:t>Adicional de pontos para turmas acima de 90 alunos matriculados</w:t>
            </w:r>
            <w:r w:rsidR="001C41C8" w:rsidRPr="00F30CC5">
              <w:rPr>
                <w:rFonts w:ascii="Calibri" w:hAnsi="Calibri" w:cs="Calibri"/>
                <w:sz w:val="22"/>
                <w:szCs w:val="22"/>
              </w:rPr>
              <w:t xml:space="preserve"> no Ensino Superior</w:t>
            </w:r>
            <w:r w:rsidR="001D2F4B" w:rsidRPr="00F30CC5">
              <w:rPr>
                <w:rFonts w:ascii="Calibri" w:hAnsi="Calibri" w:cs="Calibri"/>
                <w:sz w:val="22"/>
                <w:szCs w:val="22"/>
              </w:rPr>
              <w:t xml:space="preserve"> e 60 alunos matriculados no Ensino Médio e Técnico</w:t>
            </w:r>
            <w:r w:rsidRPr="00F30CC5">
              <w:rPr>
                <w:rFonts w:ascii="Calibri" w:hAnsi="Calibri" w:cs="Calibri"/>
                <w:sz w:val="22"/>
                <w:szCs w:val="22"/>
              </w:rPr>
              <w:t>, divididos entre os professores da turma de forma proporcional à carga horária do docente</w:t>
            </w:r>
          </w:p>
        </w:tc>
        <w:tc>
          <w:tcPr>
            <w:tcW w:w="992" w:type="dxa"/>
          </w:tcPr>
          <w:p w:rsidR="0056114B" w:rsidRPr="00F30CC5" w:rsidRDefault="0000222E" w:rsidP="00D91FA5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F30CC5">
              <w:rPr>
                <w:rFonts w:ascii="Calibri" w:hAnsi="Calibri" w:cs="Calibri"/>
                <w:color w:val="auto"/>
                <w:sz w:val="22"/>
                <w:szCs w:val="22"/>
              </w:rPr>
              <w:t>8</w:t>
            </w:r>
            <w:proofErr w:type="gramEnd"/>
          </w:p>
        </w:tc>
        <w:tc>
          <w:tcPr>
            <w:tcW w:w="1418" w:type="dxa"/>
          </w:tcPr>
          <w:p w:rsidR="0056114B" w:rsidRPr="00F30CC5" w:rsidRDefault="0056114B" w:rsidP="00065C3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F30CC5">
              <w:rPr>
                <w:rFonts w:ascii="Calibri" w:hAnsi="Calibri" w:cs="Calibri"/>
                <w:sz w:val="22"/>
                <w:szCs w:val="22"/>
              </w:rPr>
              <w:t>turma</w:t>
            </w:r>
            <w:proofErr w:type="gramEnd"/>
          </w:p>
        </w:tc>
        <w:tc>
          <w:tcPr>
            <w:tcW w:w="1843" w:type="dxa"/>
          </w:tcPr>
          <w:p w:rsidR="0056114B" w:rsidRDefault="0056114B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1C41C8" w:rsidTr="00065C32">
        <w:tc>
          <w:tcPr>
            <w:tcW w:w="610" w:type="dxa"/>
          </w:tcPr>
          <w:p w:rsidR="001C41C8" w:rsidRDefault="001C41C8" w:rsidP="00065C3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</w:t>
            </w:r>
          </w:p>
        </w:tc>
        <w:tc>
          <w:tcPr>
            <w:tcW w:w="5877" w:type="dxa"/>
          </w:tcPr>
          <w:p w:rsidR="001C41C8" w:rsidRDefault="001C41C8" w:rsidP="00065C3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Aulas em cursos de Pós-Graduação de Especializ</w:t>
            </w:r>
            <w:r w:rsidR="00C132AC">
              <w:rPr>
                <w:rFonts w:ascii="Calibri" w:hAnsi="Calibri" w:cs="Calibri"/>
                <w:sz w:val="22"/>
                <w:szCs w:val="22"/>
              </w:rPr>
              <w:t>ação ou Aperfeiçoamento da UFRN</w:t>
            </w:r>
          </w:p>
        </w:tc>
        <w:tc>
          <w:tcPr>
            <w:tcW w:w="992" w:type="dxa"/>
          </w:tcPr>
          <w:p w:rsidR="001C41C8" w:rsidRDefault="001C41C8" w:rsidP="00D91FA5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418" w:type="dxa"/>
          </w:tcPr>
          <w:p w:rsidR="001C41C8" w:rsidRDefault="001C41C8" w:rsidP="00065C3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 horas</w:t>
            </w:r>
          </w:p>
        </w:tc>
        <w:tc>
          <w:tcPr>
            <w:tcW w:w="1843" w:type="dxa"/>
          </w:tcPr>
          <w:p w:rsidR="001C41C8" w:rsidRDefault="001C41C8" w:rsidP="00065C3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20/interstício</w:t>
            </w:r>
          </w:p>
        </w:tc>
      </w:tr>
      <w:tr w:rsidR="001C41C8" w:rsidTr="00065C32">
        <w:tc>
          <w:tcPr>
            <w:tcW w:w="610" w:type="dxa"/>
          </w:tcPr>
          <w:p w:rsidR="001C41C8" w:rsidRDefault="001C41C8" w:rsidP="00065C3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1.6</w:t>
            </w:r>
          </w:p>
        </w:tc>
        <w:tc>
          <w:tcPr>
            <w:tcW w:w="5877" w:type="dxa"/>
          </w:tcPr>
          <w:p w:rsidR="001C41C8" w:rsidRDefault="001C41C8" w:rsidP="00065C3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Orientação de Estágios Supervisionados não registrados como componentes curriculares que computam carga horária de aulas</w:t>
            </w:r>
          </w:p>
        </w:tc>
        <w:tc>
          <w:tcPr>
            <w:tcW w:w="992" w:type="dxa"/>
          </w:tcPr>
          <w:p w:rsidR="001C41C8" w:rsidRPr="0001510E" w:rsidRDefault="001C41C8" w:rsidP="00D91FA5">
            <w:pPr>
              <w:pStyle w:val="Default"/>
              <w:jc w:val="center"/>
              <w:rPr>
                <w:rFonts w:ascii="Calibri" w:hAnsi="Calibri" w:cs="Calibri"/>
                <w:strike/>
                <w:color w:val="FF0000"/>
                <w:sz w:val="22"/>
                <w:szCs w:val="22"/>
              </w:rPr>
            </w:pPr>
          </w:p>
          <w:p w:rsidR="001C41C8" w:rsidRPr="0001510E" w:rsidRDefault="001C41C8" w:rsidP="00D91FA5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1510E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8" w:type="dxa"/>
          </w:tcPr>
          <w:p w:rsidR="001C41C8" w:rsidRDefault="001C41C8" w:rsidP="00065C3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aluno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  <w:p w:rsidR="001C41C8" w:rsidRDefault="001C41C8" w:rsidP="00065C3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semestre</w:t>
            </w:r>
            <w:proofErr w:type="gramEnd"/>
          </w:p>
        </w:tc>
        <w:tc>
          <w:tcPr>
            <w:tcW w:w="1843" w:type="dxa"/>
          </w:tcPr>
          <w:p w:rsidR="001C41C8" w:rsidRDefault="001C41C8" w:rsidP="00065C3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1C41C8" w:rsidTr="00065C32">
        <w:tc>
          <w:tcPr>
            <w:tcW w:w="610" w:type="dxa"/>
          </w:tcPr>
          <w:p w:rsidR="001C41C8" w:rsidRDefault="001C41C8" w:rsidP="00065C3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1.7</w:t>
            </w:r>
          </w:p>
        </w:tc>
        <w:tc>
          <w:tcPr>
            <w:tcW w:w="5877" w:type="dxa"/>
          </w:tcPr>
          <w:p w:rsidR="001C41C8" w:rsidRDefault="001C41C8" w:rsidP="00C132A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Orientação acadêmica de alunos de </w:t>
            </w:r>
            <w:r w:rsidR="00C132AC">
              <w:rPr>
                <w:rFonts w:ascii="Calibri" w:hAnsi="Calibri" w:cs="Calibri"/>
                <w:sz w:val="22"/>
                <w:szCs w:val="22"/>
              </w:rPr>
              <w:t>G</w:t>
            </w:r>
            <w:r>
              <w:rPr>
                <w:rFonts w:ascii="Calibri" w:hAnsi="Calibri" w:cs="Calibri"/>
                <w:sz w:val="22"/>
                <w:szCs w:val="22"/>
              </w:rPr>
              <w:t>raduação (Regulamento de Graduação)</w:t>
            </w:r>
          </w:p>
        </w:tc>
        <w:tc>
          <w:tcPr>
            <w:tcW w:w="992" w:type="dxa"/>
          </w:tcPr>
          <w:p w:rsidR="001C41C8" w:rsidRDefault="001C41C8" w:rsidP="00D91FA5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0,5</w:t>
            </w:r>
          </w:p>
        </w:tc>
        <w:tc>
          <w:tcPr>
            <w:tcW w:w="1418" w:type="dxa"/>
          </w:tcPr>
          <w:p w:rsidR="001C41C8" w:rsidRDefault="001C41C8" w:rsidP="00065C3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aluno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  <w:p w:rsidR="001C41C8" w:rsidRDefault="001C41C8" w:rsidP="00065C3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semestre</w:t>
            </w:r>
            <w:proofErr w:type="gramEnd"/>
          </w:p>
        </w:tc>
        <w:tc>
          <w:tcPr>
            <w:tcW w:w="1843" w:type="dxa"/>
          </w:tcPr>
          <w:p w:rsidR="001C41C8" w:rsidRDefault="001C41C8" w:rsidP="00065C3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1C41C8" w:rsidTr="00065C32">
        <w:tc>
          <w:tcPr>
            <w:tcW w:w="610" w:type="dxa"/>
          </w:tcPr>
          <w:p w:rsidR="001C41C8" w:rsidRDefault="001C41C8" w:rsidP="00065C3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1.8</w:t>
            </w:r>
          </w:p>
        </w:tc>
        <w:tc>
          <w:tcPr>
            <w:tcW w:w="5877" w:type="dxa"/>
          </w:tcPr>
          <w:p w:rsidR="001C41C8" w:rsidRDefault="001C41C8" w:rsidP="00065C3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Participação em estágio em docência assistida realizado em estabelecimento de ensino superior, durante curso de Pós-Graduação stricto sensu devidamente validado pela instituição de ensino</w:t>
            </w:r>
          </w:p>
        </w:tc>
        <w:tc>
          <w:tcPr>
            <w:tcW w:w="992" w:type="dxa"/>
          </w:tcPr>
          <w:p w:rsidR="001C41C8" w:rsidRDefault="001C41C8" w:rsidP="00D91FA5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8" w:type="dxa"/>
          </w:tcPr>
          <w:p w:rsidR="001C41C8" w:rsidRDefault="001C41C8" w:rsidP="00065C3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aluno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</w:p>
          <w:p w:rsidR="001C41C8" w:rsidRDefault="001C41C8" w:rsidP="00065C3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semestre</w:t>
            </w:r>
            <w:proofErr w:type="gramEnd"/>
          </w:p>
        </w:tc>
        <w:tc>
          <w:tcPr>
            <w:tcW w:w="1843" w:type="dxa"/>
          </w:tcPr>
          <w:p w:rsidR="001C41C8" w:rsidRDefault="001C41C8" w:rsidP="00065C3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</w:tr>
      <w:tr w:rsidR="001C41C8" w:rsidTr="00065C32">
        <w:tc>
          <w:tcPr>
            <w:tcW w:w="610" w:type="dxa"/>
          </w:tcPr>
          <w:p w:rsidR="001C41C8" w:rsidRDefault="001C41C8" w:rsidP="00065C3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1.9</w:t>
            </w:r>
          </w:p>
        </w:tc>
        <w:tc>
          <w:tcPr>
            <w:tcW w:w="5877" w:type="dxa"/>
          </w:tcPr>
          <w:p w:rsidR="001C41C8" w:rsidRPr="00FF5D76" w:rsidRDefault="001C41C8" w:rsidP="00065C3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5D76">
              <w:rPr>
                <w:rFonts w:ascii="Calibri" w:hAnsi="Calibri" w:cs="Calibri"/>
                <w:color w:val="auto"/>
                <w:sz w:val="22"/>
                <w:szCs w:val="22"/>
              </w:rPr>
              <w:t>Participação em programas e/ou projetos de ensino ou inovação pedagógica concluídos, com duração mínima de 01 (um) ano e com certificação institucional na condição de coordenador</w:t>
            </w:r>
          </w:p>
        </w:tc>
        <w:tc>
          <w:tcPr>
            <w:tcW w:w="992" w:type="dxa"/>
          </w:tcPr>
          <w:p w:rsidR="001C41C8" w:rsidRPr="00FF5D76" w:rsidRDefault="001C41C8" w:rsidP="00D91FA5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5D76">
              <w:rPr>
                <w:rFonts w:ascii="Calibri" w:hAnsi="Calibri" w:cs="Calibri"/>
                <w:color w:val="auto"/>
                <w:sz w:val="22"/>
                <w:szCs w:val="22"/>
              </w:rPr>
              <w:t>24</w:t>
            </w:r>
          </w:p>
        </w:tc>
        <w:tc>
          <w:tcPr>
            <w:tcW w:w="1418" w:type="dxa"/>
          </w:tcPr>
          <w:p w:rsidR="001C41C8" w:rsidRPr="00FF5D76" w:rsidRDefault="001C41C8" w:rsidP="00065C3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5D76">
              <w:rPr>
                <w:rFonts w:ascii="Calibri" w:hAnsi="Calibri" w:cs="Calibri"/>
                <w:color w:val="auto"/>
                <w:sz w:val="22"/>
                <w:szCs w:val="22"/>
              </w:rPr>
              <w:t>Projeto</w:t>
            </w:r>
          </w:p>
        </w:tc>
        <w:tc>
          <w:tcPr>
            <w:tcW w:w="1843" w:type="dxa"/>
          </w:tcPr>
          <w:p w:rsidR="001C41C8" w:rsidRPr="00FF5D76" w:rsidRDefault="001C41C8" w:rsidP="00065C3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5D76">
              <w:rPr>
                <w:rFonts w:ascii="Calibri" w:hAnsi="Calibri" w:cs="Calibri"/>
                <w:color w:val="auto"/>
                <w:sz w:val="22"/>
                <w:szCs w:val="22"/>
              </w:rPr>
              <w:t>-</w:t>
            </w:r>
          </w:p>
        </w:tc>
      </w:tr>
      <w:tr w:rsidR="001C41C8" w:rsidTr="00065C32">
        <w:tc>
          <w:tcPr>
            <w:tcW w:w="610" w:type="dxa"/>
          </w:tcPr>
          <w:p w:rsidR="001C41C8" w:rsidRDefault="001C41C8" w:rsidP="00065C3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1.10</w:t>
            </w:r>
          </w:p>
        </w:tc>
        <w:tc>
          <w:tcPr>
            <w:tcW w:w="5877" w:type="dxa"/>
          </w:tcPr>
          <w:p w:rsidR="001C41C8" w:rsidRPr="00FF5D76" w:rsidRDefault="001C41C8" w:rsidP="00065C3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5D76">
              <w:rPr>
                <w:rFonts w:ascii="Calibri" w:hAnsi="Calibri" w:cs="Calibri"/>
                <w:color w:val="auto"/>
                <w:sz w:val="22"/>
                <w:szCs w:val="22"/>
              </w:rPr>
              <w:t>Participação em programas e/ou projetos de ensino ou inovação pedagógica concluídos, com duração mínima de 01 (um) ano e com certificação institucional na condição de membro</w:t>
            </w:r>
          </w:p>
        </w:tc>
        <w:tc>
          <w:tcPr>
            <w:tcW w:w="992" w:type="dxa"/>
          </w:tcPr>
          <w:p w:rsidR="001C41C8" w:rsidRPr="00FF5D76" w:rsidRDefault="001C41C8" w:rsidP="00D91FA5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5D76">
              <w:rPr>
                <w:rFonts w:ascii="Calibri" w:hAnsi="Calibri" w:cs="Calibri"/>
                <w:color w:val="auto"/>
                <w:sz w:val="22"/>
                <w:szCs w:val="22"/>
              </w:rPr>
              <w:t>12</w:t>
            </w:r>
          </w:p>
        </w:tc>
        <w:tc>
          <w:tcPr>
            <w:tcW w:w="1418" w:type="dxa"/>
          </w:tcPr>
          <w:p w:rsidR="001C41C8" w:rsidRPr="00FF5D76" w:rsidRDefault="001C41C8" w:rsidP="00065C3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5D76">
              <w:rPr>
                <w:rFonts w:ascii="Calibri" w:hAnsi="Calibri" w:cs="Calibri"/>
                <w:color w:val="auto"/>
                <w:sz w:val="22"/>
                <w:szCs w:val="22"/>
              </w:rPr>
              <w:t>Projeto</w:t>
            </w:r>
          </w:p>
        </w:tc>
        <w:tc>
          <w:tcPr>
            <w:tcW w:w="1843" w:type="dxa"/>
          </w:tcPr>
          <w:p w:rsidR="001C41C8" w:rsidRPr="00FF5D76" w:rsidRDefault="001C41C8" w:rsidP="00065C3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5D76">
              <w:rPr>
                <w:rFonts w:ascii="Calibri" w:hAnsi="Calibri" w:cs="Calibri"/>
                <w:color w:val="auto"/>
                <w:sz w:val="22"/>
                <w:szCs w:val="22"/>
              </w:rPr>
              <w:t>-</w:t>
            </w:r>
          </w:p>
        </w:tc>
      </w:tr>
      <w:tr w:rsidR="001C41C8" w:rsidTr="00065C32">
        <w:tc>
          <w:tcPr>
            <w:tcW w:w="610" w:type="dxa"/>
          </w:tcPr>
          <w:p w:rsidR="001C41C8" w:rsidRDefault="001C41C8" w:rsidP="00065C3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1.11</w:t>
            </w:r>
          </w:p>
        </w:tc>
        <w:tc>
          <w:tcPr>
            <w:tcW w:w="5877" w:type="dxa"/>
          </w:tcPr>
          <w:p w:rsidR="001C41C8" w:rsidRPr="00FF5D76" w:rsidRDefault="001C41C8" w:rsidP="00065C3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5D76">
              <w:rPr>
                <w:rFonts w:ascii="Calibri" w:hAnsi="Calibri" w:cs="Calibri"/>
                <w:color w:val="auto"/>
                <w:sz w:val="22"/>
                <w:szCs w:val="22"/>
              </w:rPr>
              <w:t>Orientação de aluno em Trabalho de Conclusão de Curso de EBTT ou Graduação da UFRN</w:t>
            </w:r>
          </w:p>
        </w:tc>
        <w:tc>
          <w:tcPr>
            <w:tcW w:w="992" w:type="dxa"/>
          </w:tcPr>
          <w:p w:rsidR="001C41C8" w:rsidRPr="00FF5D76" w:rsidRDefault="001C41C8" w:rsidP="00D91FA5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gramStart"/>
            <w:r w:rsidRPr="00FF5D76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8" w:type="dxa"/>
          </w:tcPr>
          <w:p w:rsidR="001C41C8" w:rsidRPr="00FF5D76" w:rsidRDefault="001C41C8" w:rsidP="00065C3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5D76">
              <w:rPr>
                <w:rFonts w:ascii="Calibri" w:hAnsi="Calibri" w:cs="Calibri"/>
                <w:color w:val="auto"/>
                <w:sz w:val="22"/>
                <w:szCs w:val="22"/>
              </w:rPr>
              <w:t>Aluno/</w:t>
            </w:r>
          </w:p>
          <w:p w:rsidR="001C41C8" w:rsidRPr="00FF5D76" w:rsidRDefault="001C41C8" w:rsidP="00065C3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gramStart"/>
            <w:r w:rsidRPr="00FF5D76">
              <w:rPr>
                <w:rFonts w:ascii="Calibri" w:hAnsi="Calibri" w:cs="Calibri"/>
                <w:color w:val="auto"/>
                <w:sz w:val="22"/>
                <w:szCs w:val="22"/>
              </w:rPr>
              <w:t>mês</w:t>
            </w:r>
            <w:proofErr w:type="gramEnd"/>
          </w:p>
        </w:tc>
        <w:tc>
          <w:tcPr>
            <w:tcW w:w="1843" w:type="dxa"/>
          </w:tcPr>
          <w:p w:rsidR="001C41C8" w:rsidRPr="00FF5D76" w:rsidRDefault="001C41C8" w:rsidP="00065C32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D91FA5" w:rsidTr="00065C32">
        <w:tc>
          <w:tcPr>
            <w:tcW w:w="610" w:type="dxa"/>
          </w:tcPr>
          <w:p w:rsidR="00D91FA5" w:rsidRDefault="00D91FA5" w:rsidP="00911F8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1.12</w:t>
            </w:r>
          </w:p>
        </w:tc>
        <w:tc>
          <w:tcPr>
            <w:tcW w:w="5877" w:type="dxa"/>
          </w:tcPr>
          <w:p w:rsidR="00D91FA5" w:rsidRPr="00FF5D76" w:rsidRDefault="00D91FA5" w:rsidP="00C132AC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5D76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Orientação de alunos da Graduação em atividades de Estágio Supervisionado na </w:t>
            </w:r>
            <w:r w:rsidR="00C132AC">
              <w:rPr>
                <w:rFonts w:ascii="Calibri" w:hAnsi="Calibri" w:cs="Calibri"/>
                <w:color w:val="auto"/>
                <w:sz w:val="22"/>
                <w:szCs w:val="22"/>
              </w:rPr>
              <w:t>U</w:t>
            </w:r>
            <w:r w:rsidRPr="00FF5D76">
              <w:rPr>
                <w:rFonts w:ascii="Calibri" w:hAnsi="Calibri" w:cs="Calibri"/>
                <w:color w:val="auto"/>
                <w:sz w:val="22"/>
                <w:szCs w:val="22"/>
              </w:rPr>
              <w:t>nidade de ensino</w:t>
            </w:r>
          </w:p>
        </w:tc>
        <w:tc>
          <w:tcPr>
            <w:tcW w:w="992" w:type="dxa"/>
          </w:tcPr>
          <w:p w:rsidR="00D91FA5" w:rsidRPr="00FF5D76" w:rsidRDefault="00911F86" w:rsidP="00D91FA5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gramStart"/>
            <w:r w:rsidRPr="00FF5D76">
              <w:rPr>
                <w:rFonts w:ascii="Calibri" w:hAnsi="Calibri" w:cs="Calibri"/>
                <w:color w:val="auto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8" w:type="dxa"/>
          </w:tcPr>
          <w:p w:rsidR="00D91FA5" w:rsidRPr="00FF5D76" w:rsidRDefault="00D91FA5" w:rsidP="00065C3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5D76">
              <w:rPr>
                <w:rFonts w:ascii="Calibri" w:hAnsi="Calibri" w:cs="Calibri"/>
                <w:color w:val="auto"/>
                <w:sz w:val="22"/>
                <w:szCs w:val="22"/>
              </w:rPr>
              <w:t>Aluno/</w:t>
            </w:r>
          </w:p>
          <w:p w:rsidR="00D91FA5" w:rsidRPr="00FF5D76" w:rsidRDefault="00563B6F" w:rsidP="00065C3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gramStart"/>
            <w:r w:rsidRPr="00FF5D76">
              <w:rPr>
                <w:rFonts w:ascii="Calibri" w:hAnsi="Calibri" w:cs="Calibri"/>
                <w:color w:val="auto"/>
                <w:sz w:val="22"/>
                <w:szCs w:val="22"/>
              </w:rPr>
              <w:t>semestre</w:t>
            </w:r>
            <w:proofErr w:type="gramEnd"/>
          </w:p>
        </w:tc>
        <w:tc>
          <w:tcPr>
            <w:tcW w:w="1843" w:type="dxa"/>
          </w:tcPr>
          <w:p w:rsidR="00D91FA5" w:rsidRPr="00FF5D76" w:rsidRDefault="00D91FA5" w:rsidP="00065C32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D91FA5" w:rsidTr="00065C32">
        <w:tc>
          <w:tcPr>
            <w:tcW w:w="610" w:type="dxa"/>
          </w:tcPr>
          <w:p w:rsidR="00D91FA5" w:rsidRDefault="00D91FA5" w:rsidP="00911F8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1.13</w:t>
            </w:r>
          </w:p>
        </w:tc>
        <w:tc>
          <w:tcPr>
            <w:tcW w:w="5877" w:type="dxa"/>
          </w:tcPr>
          <w:p w:rsidR="00D91FA5" w:rsidRPr="00FF5D76" w:rsidRDefault="00D91FA5" w:rsidP="00065C3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5D76">
              <w:rPr>
                <w:rFonts w:ascii="Calibri" w:hAnsi="Calibri" w:cs="Calibri"/>
                <w:color w:val="auto"/>
                <w:sz w:val="22"/>
                <w:szCs w:val="22"/>
              </w:rPr>
              <w:t>Orientação de Monitoria em cursos EBTT ou Graduação na UFRN</w:t>
            </w:r>
          </w:p>
        </w:tc>
        <w:tc>
          <w:tcPr>
            <w:tcW w:w="992" w:type="dxa"/>
          </w:tcPr>
          <w:p w:rsidR="00D91FA5" w:rsidRPr="00FF5D76" w:rsidRDefault="00D91FA5" w:rsidP="00D91FA5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gramStart"/>
            <w:r w:rsidRPr="00FF5D76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8" w:type="dxa"/>
          </w:tcPr>
          <w:p w:rsidR="00D91FA5" w:rsidRPr="00FF5D76" w:rsidRDefault="00D91FA5" w:rsidP="00065C3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5D76">
              <w:rPr>
                <w:rFonts w:ascii="Calibri" w:hAnsi="Calibri" w:cs="Calibri"/>
                <w:color w:val="auto"/>
                <w:sz w:val="22"/>
                <w:szCs w:val="22"/>
              </w:rPr>
              <w:t>Aluno/</w:t>
            </w:r>
          </w:p>
          <w:p w:rsidR="00D91FA5" w:rsidRPr="00FF5D76" w:rsidRDefault="00D91FA5" w:rsidP="00065C3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gramStart"/>
            <w:r w:rsidRPr="00FF5D76">
              <w:rPr>
                <w:rFonts w:ascii="Calibri" w:hAnsi="Calibri" w:cs="Calibri"/>
                <w:color w:val="auto"/>
                <w:sz w:val="22"/>
                <w:szCs w:val="22"/>
              </w:rPr>
              <w:t>mês</w:t>
            </w:r>
            <w:proofErr w:type="gramEnd"/>
          </w:p>
        </w:tc>
        <w:tc>
          <w:tcPr>
            <w:tcW w:w="1843" w:type="dxa"/>
          </w:tcPr>
          <w:p w:rsidR="00D91FA5" w:rsidRPr="00FF5D76" w:rsidRDefault="00D91FA5" w:rsidP="00065C3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5D76">
              <w:rPr>
                <w:rFonts w:ascii="Calibri" w:hAnsi="Calibri" w:cs="Calibri"/>
                <w:color w:val="auto"/>
                <w:sz w:val="22"/>
                <w:szCs w:val="22"/>
              </w:rPr>
              <w:t>30</w:t>
            </w:r>
          </w:p>
        </w:tc>
      </w:tr>
      <w:tr w:rsidR="00D91FA5" w:rsidTr="00065C32">
        <w:tc>
          <w:tcPr>
            <w:tcW w:w="610" w:type="dxa"/>
          </w:tcPr>
          <w:p w:rsidR="00D91FA5" w:rsidRDefault="00D91FA5" w:rsidP="00911F8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1.14</w:t>
            </w:r>
          </w:p>
        </w:tc>
        <w:tc>
          <w:tcPr>
            <w:tcW w:w="5877" w:type="dxa"/>
          </w:tcPr>
          <w:p w:rsidR="00D91FA5" w:rsidRPr="00FF5D76" w:rsidRDefault="00D91FA5" w:rsidP="00065C3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5D76">
              <w:rPr>
                <w:rFonts w:ascii="Calibri" w:hAnsi="Calibri" w:cs="Calibri"/>
                <w:color w:val="auto"/>
                <w:sz w:val="22"/>
                <w:szCs w:val="22"/>
              </w:rPr>
              <w:t>Orientação e/ou coordenação de recital de conclusão de curso</w:t>
            </w:r>
          </w:p>
        </w:tc>
        <w:tc>
          <w:tcPr>
            <w:tcW w:w="992" w:type="dxa"/>
          </w:tcPr>
          <w:p w:rsidR="00D91FA5" w:rsidRPr="00FF5D76" w:rsidRDefault="00D91FA5" w:rsidP="00D91FA5">
            <w:pPr>
              <w:pStyle w:val="Default"/>
              <w:tabs>
                <w:tab w:val="left" w:pos="666"/>
              </w:tabs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gramStart"/>
            <w:r w:rsidRPr="00FF5D76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8" w:type="dxa"/>
          </w:tcPr>
          <w:p w:rsidR="00D91FA5" w:rsidRPr="00FF5D76" w:rsidRDefault="00D91FA5" w:rsidP="00065C3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5D76">
              <w:rPr>
                <w:rFonts w:ascii="Calibri" w:hAnsi="Calibri" w:cs="Calibri"/>
                <w:color w:val="auto"/>
                <w:sz w:val="22"/>
                <w:szCs w:val="22"/>
              </w:rPr>
              <w:t>Aluno/</w:t>
            </w:r>
          </w:p>
          <w:p w:rsidR="00D91FA5" w:rsidRPr="00FF5D76" w:rsidRDefault="00D91FA5" w:rsidP="00065C3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gramStart"/>
            <w:r w:rsidRPr="00FF5D76">
              <w:rPr>
                <w:rFonts w:ascii="Calibri" w:hAnsi="Calibri" w:cs="Calibri"/>
                <w:color w:val="auto"/>
                <w:sz w:val="22"/>
                <w:szCs w:val="22"/>
              </w:rPr>
              <w:t>mês</w:t>
            </w:r>
            <w:proofErr w:type="gramEnd"/>
          </w:p>
        </w:tc>
        <w:tc>
          <w:tcPr>
            <w:tcW w:w="1843" w:type="dxa"/>
          </w:tcPr>
          <w:p w:rsidR="00D91FA5" w:rsidRPr="00FF5D76" w:rsidRDefault="00D91FA5" w:rsidP="00065C3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D91FA5" w:rsidTr="00065C32">
        <w:tc>
          <w:tcPr>
            <w:tcW w:w="610" w:type="dxa"/>
          </w:tcPr>
          <w:p w:rsidR="00D91FA5" w:rsidRPr="00C44B27" w:rsidRDefault="00D91FA5" w:rsidP="00911F8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C44B27">
              <w:rPr>
                <w:rFonts w:ascii="Calibri" w:hAnsi="Calibri" w:cs="Calibri"/>
                <w:sz w:val="22"/>
                <w:szCs w:val="22"/>
              </w:rPr>
              <w:t>1.15</w:t>
            </w:r>
          </w:p>
        </w:tc>
        <w:tc>
          <w:tcPr>
            <w:tcW w:w="5877" w:type="dxa"/>
          </w:tcPr>
          <w:p w:rsidR="00D91FA5" w:rsidRPr="00FF5D76" w:rsidRDefault="00D91FA5" w:rsidP="00065C3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5D76">
              <w:rPr>
                <w:rFonts w:ascii="Calibri" w:hAnsi="Calibri" w:cs="Calibri"/>
                <w:color w:val="auto"/>
                <w:sz w:val="22"/>
                <w:szCs w:val="22"/>
              </w:rPr>
              <w:t>Orientação de iniciação científica na UFRN</w:t>
            </w:r>
          </w:p>
        </w:tc>
        <w:tc>
          <w:tcPr>
            <w:tcW w:w="992" w:type="dxa"/>
          </w:tcPr>
          <w:p w:rsidR="00D91FA5" w:rsidRPr="00FF5D76" w:rsidRDefault="00D91FA5" w:rsidP="00D91FA5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gramStart"/>
            <w:r w:rsidRPr="00FF5D76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8" w:type="dxa"/>
          </w:tcPr>
          <w:p w:rsidR="00D91FA5" w:rsidRPr="00FF5D76" w:rsidRDefault="00D91FA5" w:rsidP="00065C3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5D76">
              <w:rPr>
                <w:rFonts w:ascii="Calibri" w:hAnsi="Calibri" w:cs="Calibri"/>
                <w:color w:val="auto"/>
                <w:sz w:val="22"/>
                <w:szCs w:val="22"/>
              </w:rPr>
              <w:t>Aluno/</w:t>
            </w:r>
          </w:p>
          <w:p w:rsidR="00D91FA5" w:rsidRPr="00FF5D76" w:rsidRDefault="00D91FA5" w:rsidP="00065C3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gramStart"/>
            <w:r w:rsidRPr="00FF5D76">
              <w:rPr>
                <w:rFonts w:ascii="Calibri" w:hAnsi="Calibri" w:cs="Calibri"/>
                <w:color w:val="auto"/>
                <w:sz w:val="22"/>
                <w:szCs w:val="22"/>
              </w:rPr>
              <w:t>mês</w:t>
            </w:r>
            <w:proofErr w:type="gramEnd"/>
          </w:p>
        </w:tc>
        <w:tc>
          <w:tcPr>
            <w:tcW w:w="1843" w:type="dxa"/>
          </w:tcPr>
          <w:p w:rsidR="00D91FA5" w:rsidRPr="00FF5D76" w:rsidRDefault="00D91FA5" w:rsidP="00065C3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5D76">
              <w:rPr>
                <w:rFonts w:ascii="Calibri" w:hAnsi="Calibri" w:cs="Calibri"/>
                <w:color w:val="auto"/>
                <w:sz w:val="22"/>
                <w:szCs w:val="22"/>
              </w:rPr>
              <w:t>30</w:t>
            </w:r>
          </w:p>
        </w:tc>
      </w:tr>
      <w:tr w:rsidR="00D91FA5" w:rsidTr="00065C32">
        <w:tc>
          <w:tcPr>
            <w:tcW w:w="610" w:type="dxa"/>
          </w:tcPr>
          <w:p w:rsidR="00D91FA5" w:rsidRDefault="00D91FA5" w:rsidP="00911F8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1.16</w:t>
            </w:r>
          </w:p>
        </w:tc>
        <w:tc>
          <w:tcPr>
            <w:tcW w:w="5877" w:type="dxa"/>
          </w:tcPr>
          <w:p w:rsidR="00D91FA5" w:rsidRPr="00FF5D76" w:rsidRDefault="00D91FA5" w:rsidP="00065C3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5D76">
              <w:rPr>
                <w:rFonts w:ascii="Calibri" w:hAnsi="Calibri" w:cs="Calibri"/>
                <w:color w:val="auto"/>
                <w:sz w:val="22"/>
                <w:szCs w:val="22"/>
              </w:rPr>
              <w:t>Orientação de alunos em atividades de apoio pedagógico</w:t>
            </w:r>
          </w:p>
        </w:tc>
        <w:tc>
          <w:tcPr>
            <w:tcW w:w="992" w:type="dxa"/>
          </w:tcPr>
          <w:p w:rsidR="00D91FA5" w:rsidRPr="00FF5D76" w:rsidRDefault="00D91FA5" w:rsidP="00D91FA5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gramStart"/>
            <w:r w:rsidRPr="00FF5D76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8" w:type="dxa"/>
          </w:tcPr>
          <w:p w:rsidR="00D91FA5" w:rsidRPr="00FF5D76" w:rsidRDefault="00D91FA5" w:rsidP="00065C3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5D76">
              <w:rPr>
                <w:rFonts w:ascii="Calibri" w:hAnsi="Calibri" w:cs="Calibri"/>
                <w:color w:val="auto"/>
                <w:sz w:val="22"/>
                <w:szCs w:val="22"/>
              </w:rPr>
              <w:t>Aluno/</w:t>
            </w:r>
          </w:p>
          <w:p w:rsidR="00D91FA5" w:rsidRPr="00FF5D76" w:rsidRDefault="00D91FA5" w:rsidP="00065C3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gramStart"/>
            <w:r w:rsidRPr="00FF5D76">
              <w:rPr>
                <w:rFonts w:ascii="Calibri" w:hAnsi="Calibri" w:cs="Calibri"/>
                <w:color w:val="auto"/>
                <w:sz w:val="22"/>
                <w:szCs w:val="22"/>
              </w:rPr>
              <w:t>mês</w:t>
            </w:r>
            <w:proofErr w:type="gramEnd"/>
          </w:p>
        </w:tc>
        <w:tc>
          <w:tcPr>
            <w:tcW w:w="1843" w:type="dxa"/>
          </w:tcPr>
          <w:p w:rsidR="00D91FA5" w:rsidRPr="00FF5D76" w:rsidRDefault="00D91FA5" w:rsidP="00065C32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D91FA5" w:rsidTr="00065C32">
        <w:tc>
          <w:tcPr>
            <w:tcW w:w="610" w:type="dxa"/>
          </w:tcPr>
          <w:p w:rsidR="00D91FA5" w:rsidRDefault="00D91FA5" w:rsidP="00911F8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1.17</w:t>
            </w:r>
          </w:p>
        </w:tc>
        <w:tc>
          <w:tcPr>
            <w:tcW w:w="5877" w:type="dxa"/>
          </w:tcPr>
          <w:p w:rsidR="00D91FA5" w:rsidRDefault="00D91FA5" w:rsidP="00065C3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5D76">
              <w:rPr>
                <w:rFonts w:ascii="Calibri" w:hAnsi="Calibri" w:cs="Calibri"/>
                <w:color w:val="auto"/>
                <w:sz w:val="22"/>
                <w:szCs w:val="22"/>
              </w:rPr>
              <w:t>Orientação de alunos do EBTT/Graduação em atividades de práticas integradas, bolsista de apoio pedagógico e/ou estágio supervisionado individual ou em grupo</w:t>
            </w:r>
          </w:p>
          <w:p w:rsidR="00C132AC" w:rsidRPr="00FF5D76" w:rsidRDefault="00C132AC" w:rsidP="00065C3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D91FA5" w:rsidRPr="00FF5D76" w:rsidRDefault="00D91FA5" w:rsidP="00D91FA5">
            <w:pPr>
              <w:pStyle w:val="Default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gramStart"/>
            <w:r w:rsidRPr="00FF5D76">
              <w:rPr>
                <w:rFonts w:ascii="Calibri" w:hAnsi="Calibri" w:cs="Calibri"/>
                <w:color w:val="auto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8" w:type="dxa"/>
          </w:tcPr>
          <w:p w:rsidR="00D91FA5" w:rsidRPr="00FF5D76" w:rsidRDefault="00D91FA5" w:rsidP="00065C3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FF5D76">
              <w:rPr>
                <w:rFonts w:ascii="Calibri" w:hAnsi="Calibri" w:cs="Calibri"/>
                <w:color w:val="auto"/>
                <w:sz w:val="22"/>
                <w:szCs w:val="22"/>
              </w:rPr>
              <w:t>Aluno/</w:t>
            </w:r>
          </w:p>
          <w:p w:rsidR="00D91FA5" w:rsidRPr="00FF5D76" w:rsidRDefault="00D91FA5" w:rsidP="00065C3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proofErr w:type="gramStart"/>
            <w:r w:rsidRPr="00FF5D76">
              <w:rPr>
                <w:rFonts w:ascii="Calibri" w:hAnsi="Calibri" w:cs="Calibri"/>
                <w:color w:val="auto"/>
                <w:sz w:val="22"/>
                <w:szCs w:val="22"/>
              </w:rPr>
              <w:t>mês</w:t>
            </w:r>
            <w:proofErr w:type="gramEnd"/>
          </w:p>
        </w:tc>
        <w:tc>
          <w:tcPr>
            <w:tcW w:w="1843" w:type="dxa"/>
          </w:tcPr>
          <w:p w:rsidR="00D91FA5" w:rsidRPr="00FF5D76" w:rsidRDefault="00D91FA5" w:rsidP="00065C32">
            <w:pPr>
              <w:pStyle w:val="Default"/>
              <w:rPr>
                <w:b/>
                <w:bCs/>
                <w:strike/>
                <w:color w:val="auto"/>
                <w:sz w:val="23"/>
                <w:szCs w:val="23"/>
              </w:rPr>
            </w:pPr>
          </w:p>
        </w:tc>
      </w:tr>
      <w:tr w:rsidR="00D91FA5" w:rsidTr="00065C32">
        <w:tc>
          <w:tcPr>
            <w:tcW w:w="610" w:type="dxa"/>
          </w:tcPr>
          <w:p w:rsidR="00D91FA5" w:rsidRDefault="00D91FA5" w:rsidP="00911F86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1.18</w:t>
            </w:r>
          </w:p>
        </w:tc>
        <w:tc>
          <w:tcPr>
            <w:tcW w:w="5877" w:type="dxa"/>
          </w:tcPr>
          <w:p w:rsidR="00D91FA5" w:rsidRDefault="00D91FA5" w:rsidP="00C132A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Orientação de aluno de curso de Especialização ou </w:t>
            </w:r>
            <w:r w:rsidR="00C132AC">
              <w:rPr>
                <w:rFonts w:ascii="Calibri" w:hAnsi="Calibri" w:cs="Calibri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sz w:val="22"/>
                <w:szCs w:val="22"/>
              </w:rPr>
              <w:t>perfeiçoamento da UFRN</w:t>
            </w:r>
          </w:p>
        </w:tc>
        <w:tc>
          <w:tcPr>
            <w:tcW w:w="992" w:type="dxa"/>
          </w:tcPr>
          <w:p w:rsidR="00D91FA5" w:rsidRDefault="00D91FA5" w:rsidP="00D91FA5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18" w:type="dxa"/>
          </w:tcPr>
          <w:p w:rsidR="00D91FA5" w:rsidRDefault="00D91FA5" w:rsidP="00065C3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Aluno/</w:t>
            </w:r>
          </w:p>
          <w:p w:rsidR="00D91FA5" w:rsidRDefault="00D91FA5" w:rsidP="00065C3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mês</w:t>
            </w:r>
            <w:proofErr w:type="gramEnd"/>
          </w:p>
        </w:tc>
        <w:tc>
          <w:tcPr>
            <w:tcW w:w="1843" w:type="dxa"/>
          </w:tcPr>
          <w:p w:rsidR="00D91FA5" w:rsidRDefault="00D91FA5" w:rsidP="00065C3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20/interstício</w:t>
            </w:r>
          </w:p>
        </w:tc>
      </w:tr>
      <w:tr w:rsidR="00D91FA5" w:rsidTr="00065C32">
        <w:tc>
          <w:tcPr>
            <w:tcW w:w="610" w:type="dxa"/>
          </w:tcPr>
          <w:p w:rsidR="00D91FA5" w:rsidRPr="00795FFD" w:rsidRDefault="00D91FA5" w:rsidP="00911F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1.19</w:t>
            </w:r>
          </w:p>
        </w:tc>
        <w:tc>
          <w:tcPr>
            <w:tcW w:w="5877" w:type="dxa"/>
          </w:tcPr>
          <w:p w:rsidR="00D91FA5" w:rsidRDefault="00D91FA5" w:rsidP="00C132A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Orientação de aluno de curso de </w:t>
            </w:r>
            <w:r w:rsidR="00C132AC">
              <w:rPr>
                <w:rFonts w:ascii="Calibri" w:hAnsi="Calibri" w:cs="Calibri"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estrado da UFRN </w:t>
            </w:r>
          </w:p>
        </w:tc>
        <w:tc>
          <w:tcPr>
            <w:tcW w:w="992" w:type="dxa"/>
          </w:tcPr>
          <w:p w:rsidR="00D91FA5" w:rsidRDefault="00D91FA5" w:rsidP="00D91FA5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8" w:type="dxa"/>
          </w:tcPr>
          <w:p w:rsidR="00D91FA5" w:rsidRDefault="00D91FA5" w:rsidP="00065C3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Aluno/</w:t>
            </w:r>
          </w:p>
          <w:p w:rsidR="00D91FA5" w:rsidRDefault="00D91FA5" w:rsidP="00065C3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mês</w:t>
            </w:r>
            <w:proofErr w:type="gramEnd"/>
          </w:p>
        </w:tc>
        <w:tc>
          <w:tcPr>
            <w:tcW w:w="1843" w:type="dxa"/>
          </w:tcPr>
          <w:p w:rsidR="00D91FA5" w:rsidRDefault="00D91FA5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D91FA5" w:rsidTr="00065C32">
        <w:tc>
          <w:tcPr>
            <w:tcW w:w="610" w:type="dxa"/>
          </w:tcPr>
          <w:p w:rsidR="00D91FA5" w:rsidRPr="00795FFD" w:rsidRDefault="00D91FA5" w:rsidP="00911F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1.20</w:t>
            </w:r>
          </w:p>
        </w:tc>
        <w:tc>
          <w:tcPr>
            <w:tcW w:w="5877" w:type="dxa"/>
          </w:tcPr>
          <w:p w:rsidR="00D91FA5" w:rsidRDefault="00D91FA5" w:rsidP="00C132AC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Orientação de aluno de curso de </w:t>
            </w:r>
            <w:r w:rsidR="00C132AC">
              <w:rPr>
                <w:rFonts w:ascii="Calibri" w:hAnsi="Calibri" w:cs="Calibri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outorado da UFRN </w:t>
            </w:r>
          </w:p>
        </w:tc>
        <w:tc>
          <w:tcPr>
            <w:tcW w:w="992" w:type="dxa"/>
          </w:tcPr>
          <w:p w:rsidR="00D91FA5" w:rsidRDefault="00D91FA5" w:rsidP="00D91FA5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418" w:type="dxa"/>
          </w:tcPr>
          <w:p w:rsidR="00D91FA5" w:rsidRDefault="00D91FA5" w:rsidP="00065C3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Aluno/</w:t>
            </w:r>
          </w:p>
          <w:p w:rsidR="00D91FA5" w:rsidRDefault="00D91FA5" w:rsidP="00065C32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mês</w:t>
            </w:r>
            <w:proofErr w:type="gramEnd"/>
          </w:p>
        </w:tc>
        <w:tc>
          <w:tcPr>
            <w:tcW w:w="1843" w:type="dxa"/>
          </w:tcPr>
          <w:p w:rsidR="00D91FA5" w:rsidRDefault="00D91FA5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D91FA5" w:rsidTr="00065C32">
        <w:tc>
          <w:tcPr>
            <w:tcW w:w="610" w:type="dxa"/>
          </w:tcPr>
          <w:p w:rsidR="00D91FA5" w:rsidRPr="00795FFD" w:rsidRDefault="00D91FA5" w:rsidP="00911F8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1.21</w:t>
            </w:r>
          </w:p>
        </w:tc>
        <w:tc>
          <w:tcPr>
            <w:tcW w:w="5877" w:type="dxa"/>
          </w:tcPr>
          <w:p w:rsidR="00D91FA5" w:rsidRPr="00795FFD" w:rsidRDefault="00D91FA5" w:rsidP="00C132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Supervisão </w:t>
            </w:r>
            <w:r w:rsidRPr="00795FFD">
              <w:rPr>
                <w:rFonts w:ascii="Calibri" w:hAnsi="Calibri" w:cs="Calibri"/>
                <w:color w:val="000000"/>
              </w:rPr>
              <w:t xml:space="preserve">de estágio de </w:t>
            </w:r>
            <w:r w:rsidR="00C132AC">
              <w:rPr>
                <w:rFonts w:ascii="Calibri" w:hAnsi="Calibri" w:cs="Calibri"/>
                <w:color w:val="000000"/>
              </w:rPr>
              <w:t>P</w:t>
            </w:r>
            <w:r w:rsidRPr="00795FFD">
              <w:rPr>
                <w:rFonts w:ascii="Calibri" w:hAnsi="Calibri" w:cs="Calibri"/>
                <w:color w:val="000000"/>
              </w:rPr>
              <w:t>ós</w:t>
            </w:r>
            <w:r w:rsidR="00C132AC">
              <w:rPr>
                <w:rFonts w:ascii="Calibri" w:hAnsi="Calibri" w:cs="Calibri"/>
                <w:color w:val="000000"/>
              </w:rPr>
              <w:t>-D</w:t>
            </w:r>
            <w:r w:rsidRPr="00795FFD">
              <w:rPr>
                <w:rFonts w:ascii="Calibri" w:hAnsi="Calibri" w:cs="Calibri"/>
                <w:color w:val="000000"/>
              </w:rPr>
              <w:t xml:space="preserve">outorado ou </w:t>
            </w:r>
            <w:r w:rsidR="00C132AC">
              <w:rPr>
                <w:rFonts w:ascii="Calibri" w:hAnsi="Calibri" w:cs="Calibri"/>
                <w:color w:val="000000"/>
              </w:rPr>
              <w:t>D</w:t>
            </w:r>
            <w:r w:rsidRPr="00795FFD">
              <w:rPr>
                <w:rFonts w:ascii="Calibri" w:hAnsi="Calibri" w:cs="Calibri"/>
                <w:color w:val="000000"/>
              </w:rPr>
              <w:t xml:space="preserve">outorado </w:t>
            </w:r>
            <w:proofErr w:type="spellStart"/>
            <w:r w:rsidRPr="00795FFD">
              <w:rPr>
                <w:rFonts w:ascii="Calibri" w:hAnsi="Calibri" w:cs="Calibri"/>
                <w:color w:val="000000"/>
              </w:rPr>
              <w:t>sanduiche</w:t>
            </w:r>
            <w:proofErr w:type="spellEnd"/>
            <w:r w:rsidRPr="00795FFD">
              <w:rPr>
                <w:rFonts w:ascii="Calibri" w:hAnsi="Calibri" w:cs="Calibri"/>
                <w:color w:val="000000"/>
              </w:rPr>
              <w:t xml:space="preserve"> (exceto caso o supervisor seja co-orientador) realizado na UFRN</w:t>
            </w:r>
          </w:p>
        </w:tc>
        <w:tc>
          <w:tcPr>
            <w:tcW w:w="992" w:type="dxa"/>
          </w:tcPr>
          <w:p w:rsidR="00D91FA5" w:rsidRPr="00795FFD" w:rsidRDefault="00D91FA5" w:rsidP="00D91F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795FFD"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418" w:type="dxa"/>
          </w:tcPr>
          <w:p w:rsidR="00D91FA5" w:rsidRPr="00795FFD" w:rsidRDefault="00D91FA5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795FFD">
              <w:rPr>
                <w:rFonts w:ascii="Calibri" w:hAnsi="Calibri" w:cs="Calibri"/>
                <w:color w:val="000000"/>
                <w:sz w:val="20"/>
                <w:szCs w:val="20"/>
              </w:rPr>
              <w:t>Supervisio-nado</w:t>
            </w:r>
            <w:proofErr w:type="spellEnd"/>
            <w:r w:rsidRPr="00795FFD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  <w:p w:rsidR="00D91FA5" w:rsidRPr="00795FFD" w:rsidRDefault="00D91FA5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795FFD">
              <w:rPr>
                <w:rFonts w:ascii="Calibri" w:hAnsi="Calibri" w:cs="Calibri"/>
                <w:color w:val="000000"/>
              </w:rPr>
              <w:t>mês</w:t>
            </w:r>
            <w:proofErr w:type="gramEnd"/>
          </w:p>
        </w:tc>
        <w:tc>
          <w:tcPr>
            <w:tcW w:w="1843" w:type="dxa"/>
          </w:tcPr>
          <w:p w:rsidR="00D91FA5" w:rsidRDefault="00D91FA5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D91FA5" w:rsidTr="00065C32">
        <w:tc>
          <w:tcPr>
            <w:tcW w:w="610" w:type="dxa"/>
          </w:tcPr>
          <w:p w:rsidR="00D91FA5" w:rsidRPr="00795FFD" w:rsidRDefault="00D91FA5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1.22</w:t>
            </w:r>
          </w:p>
        </w:tc>
        <w:tc>
          <w:tcPr>
            <w:tcW w:w="5877" w:type="dxa"/>
          </w:tcPr>
          <w:p w:rsidR="00D91FA5" w:rsidRPr="00795FFD" w:rsidRDefault="00D91FA5" w:rsidP="00C132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 xml:space="preserve">Co-orientação de aluno de curso de </w:t>
            </w:r>
            <w:r w:rsidR="00C132AC">
              <w:rPr>
                <w:rFonts w:ascii="Calibri" w:hAnsi="Calibri" w:cs="Calibri"/>
                <w:color w:val="000000"/>
              </w:rPr>
              <w:t>M</w:t>
            </w:r>
            <w:r w:rsidRPr="00795FFD">
              <w:rPr>
                <w:rFonts w:ascii="Calibri" w:hAnsi="Calibri" w:cs="Calibri"/>
                <w:color w:val="000000"/>
              </w:rPr>
              <w:t xml:space="preserve">estrado da UFRN </w:t>
            </w:r>
          </w:p>
        </w:tc>
        <w:tc>
          <w:tcPr>
            <w:tcW w:w="992" w:type="dxa"/>
          </w:tcPr>
          <w:p w:rsidR="00D91FA5" w:rsidRPr="00795FFD" w:rsidRDefault="00D91FA5" w:rsidP="00D91F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795FFD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418" w:type="dxa"/>
          </w:tcPr>
          <w:p w:rsidR="00D91FA5" w:rsidRPr="00795FFD" w:rsidRDefault="00D91FA5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Aluno/</w:t>
            </w:r>
          </w:p>
          <w:p w:rsidR="00D91FA5" w:rsidRPr="00795FFD" w:rsidRDefault="00D91FA5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795FFD">
              <w:rPr>
                <w:rFonts w:ascii="Calibri" w:hAnsi="Calibri" w:cs="Calibri"/>
                <w:color w:val="000000"/>
              </w:rPr>
              <w:t>mês</w:t>
            </w:r>
            <w:proofErr w:type="gramEnd"/>
          </w:p>
        </w:tc>
        <w:tc>
          <w:tcPr>
            <w:tcW w:w="1843" w:type="dxa"/>
          </w:tcPr>
          <w:p w:rsidR="00D91FA5" w:rsidRDefault="00D91FA5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D91FA5" w:rsidTr="00065C32">
        <w:tc>
          <w:tcPr>
            <w:tcW w:w="610" w:type="dxa"/>
          </w:tcPr>
          <w:p w:rsidR="00D91FA5" w:rsidRPr="00795FFD" w:rsidRDefault="00D91FA5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1.23</w:t>
            </w:r>
          </w:p>
        </w:tc>
        <w:tc>
          <w:tcPr>
            <w:tcW w:w="5877" w:type="dxa"/>
          </w:tcPr>
          <w:p w:rsidR="00D91FA5" w:rsidRPr="00795FFD" w:rsidRDefault="00D91FA5" w:rsidP="00C132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 xml:space="preserve">Co-orientação de aluno de curso de </w:t>
            </w:r>
            <w:r w:rsidR="00C132AC">
              <w:rPr>
                <w:rFonts w:ascii="Calibri" w:hAnsi="Calibri" w:cs="Calibri"/>
                <w:color w:val="000000"/>
              </w:rPr>
              <w:t>D</w:t>
            </w:r>
            <w:r w:rsidRPr="00795FFD">
              <w:rPr>
                <w:rFonts w:ascii="Calibri" w:hAnsi="Calibri" w:cs="Calibri"/>
                <w:color w:val="000000"/>
              </w:rPr>
              <w:t xml:space="preserve">outorado da UFRN </w:t>
            </w:r>
          </w:p>
        </w:tc>
        <w:tc>
          <w:tcPr>
            <w:tcW w:w="992" w:type="dxa"/>
          </w:tcPr>
          <w:p w:rsidR="00D91FA5" w:rsidRPr="00795FFD" w:rsidRDefault="00D91FA5" w:rsidP="00D91F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1,5</w:t>
            </w:r>
          </w:p>
        </w:tc>
        <w:tc>
          <w:tcPr>
            <w:tcW w:w="1418" w:type="dxa"/>
          </w:tcPr>
          <w:p w:rsidR="00D91FA5" w:rsidRPr="00795FFD" w:rsidRDefault="00D91FA5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Aluno/</w:t>
            </w:r>
          </w:p>
          <w:p w:rsidR="00D91FA5" w:rsidRPr="00795FFD" w:rsidRDefault="00D91FA5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795FFD">
              <w:rPr>
                <w:rFonts w:ascii="Calibri" w:hAnsi="Calibri" w:cs="Calibri"/>
                <w:color w:val="000000"/>
              </w:rPr>
              <w:t>mês</w:t>
            </w:r>
            <w:proofErr w:type="gramEnd"/>
          </w:p>
        </w:tc>
        <w:tc>
          <w:tcPr>
            <w:tcW w:w="1843" w:type="dxa"/>
          </w:tcPr>
          <w:p w:rsidR="00D91FA5" w:rsidRDefault="00D91FA5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D91FA5" w:rsidTr="00065C32">
        <w:tc>
          <w:tcPr>
            <w:tcW w:w="610" w:type="dxa"/>
          </w:tcPr>
          <w:p w:rsidR="00D91FA5" w:rsidRDefault="00D91FA5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1.24</w:t>
            </w:r>
          </w:p>
        </w:tc>
        <w:tc>
          <w:tcPr>
            <w:tcW w:w="5877" w:type="dxa"/>
          </w:tcPr>
          <w:p w:rsidR="00D91FA5" w:rsidRPr="00FF5D76" w:rsidRDefault="00A348DD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highlight w:val="green"/>
              </w:rPr>
            </w:pPr>
            <w:r w:rsidRPr="00FF5D76">
              <w:rPr>
                <w:rFonts w:ascii="Calibri" w:hAnsi="Calibri" w:cs="Calibri"/>
              </w:rPr>
              <w:t>Acompanhamento pedagógico ao aluno público alvo da educação especial</w:t>
            </w:r>
          </w:p>
        </w:tc>
        <w:tc>
          <w:tcPr>
            <w:tcW w:w="992" w:type="dxa"/>
          </w:tcPr>
          <w:p w:rsidR="00D91FA5" w:rsidRPr="00FF5D76" w:rsidRDefault="00A348DD" w:rsidP="00D91F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gramStart"/>
            <w:r w:rsidRPr="00FF5D76"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1418" w:type="dxa"/>
          </w:tcPr>
          <w:p w:rsidR="00D91FA5" w:rsidRPr="00FF5D76" w:rsidRDefault="00A348DD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F5D76">
              <w:rPr>
                <w:rFonts w:ascii="Calibri" w:hAnsi="Calibri" w:cs="Calibri"/>
              </w:rPr>
              <w:t>Aluno/mês</w:t>
            </w:r>
          </w:p>
        </w:tc>
        <w:tc>
          <w:tcPr>
            <w:tcW w:w="1843" w:type="dxa"/>
          </w:tcPr>
          <w:p w:rsidR="00D91FA5" w:rsidRPr="00D020A4" w:rsidRDefault="00D91FA5" w:rsidP="00065C32">
            <w:pPr>
              <w:pStyle w:val="Default"/>
              <w:rPr>
                <w:b/>
                <w:bCs/>
                <w:color w:val="00B050"/>
                <w:sz w:val="23"/>
                <w:szCs w:val="23"/>
              </w:rPr>
            </w:pPr>
          </w:p>
        </w:tc>
      </w:tr>
    </w:tbl>
    <w:p w:rsidR="00D91FA5" w:rsidRDefault="00D91FA5" w:rsidP="0056114B">
      <w:pPr>
        <w:pStyle w:val="Default"/>
        <w:rPr>
          <w:b/>
          <w:bCs/>
          <w:sz w:val="23"/>
          <w:szCs w:val="23"/>
        </w:rPr>
      </w:pPr>
    </w:p>
    <w:p w:rsidR="0056114B" w:rsidRDefault="0056114B" w:rsidP="0056114B">
      <w:pPr>
        <w:pStyle w:val="Default"/>
        <w:rPr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Grupo 2 - Pesquisa </w:t>
      </w:r>
    </w:p>
    <w:tbl>
      <w:tblPr>
        <w:tblStyle w:val="Tabelacomgrade"/>
        <w:tblW w:w="10740" w:type="dxa"/>
        <w:tblLayout w:type="fixed"/>
        <w:tblLook w:val="04A0"/>
      </w:tblPr>
      <w:tblGrid>
        <w:gridCol w:w="675"/>
        <w:gridCol w:w="5812"/>
        <w:gridCol w:w="992"/>
        <w:gridCol w:w="1418"/>
        <w:gridCol w:w="1843"/>
      </w:tblGrid>
      <w:tr w:rsidR="0056114B" w:rsidTr="00065C32">
        <w:tc>
          <w:tcPr>
            <w:tcW w:w="675" w:type="dxa"/>
          </w:tcPr>
          <w:p w:rsidR="0056114B" w:rsidRDefault="0056114B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812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95FFD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Item</w:t>
            </w:r>
          </w:p>
        </w:tc>
        <w:tc>
          <w:tcPr>
            <w:tcW w:w="992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95FFD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Pontos</w:t>
            </w:r>
          </w:p>
        </w:tc>
        <w:tc>
          <w:tcPr>
            <w:tcW w:w="1418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95FFD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A cada</w:t>
            </w:r>
          </w:p>
        </w:tc>
        <w:tc>
          <w:tcPr>
            <w:tcW w:w="1843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795FFD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Pontuação Máxima por semestre</w:t>
            </w:r>
          </w:p>
        </w:tc>
      </w:tr>
      <w:tr w:rsidR="0056114B" w:rsidTr="00065C32">
        <w:tc>
          <w:tcPr>
            <w:tcW w:w="675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2.1</w:t>
            </w:r>
          </w:p>
        </w:tc>
        <w:tc>
          <w:tcPr>
            <w:tcW w:w="5812" w:type="dxa"/>
          </w:tcPr>
          <w:p w:rsidR="0056114B" w:rsidRPr="00FF5D76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F5D76">
              <w:rPr>
                <w:rFonts w:ascii="Calibri" w:hAnsi="Calibri" w:cs="Calibri"/>
              </w:rPr>
              <w:t>Trabalho de conclusão de curso, concluído por orientado, no EBTT ou Graduação na UFRN</w:t>
            </w:r>
          </w:p>
        </w:tc>
        <w:tc>
          <w:tcPr>
            <w:tcW w:w="992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795FFD">
              <w:rPr>
                <w:rFonts w:ascii="Calibri" w:hAnsi="Calibri" w:cs="Calibri"/>
                <w:color w:val="000000"/>
              </w:rPr>
              <w:t>3</w:t>
            </w:r>
            <w:proofErr w:type="gramEnd"/>
          </w:p>
        </w:tc>
        <w:tc>
          <w:tcPr>
            <w:tcW w:w="1418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Aluno</w:t>
            </w:r>
          </w:p>
        </w:tc>
        <w:tc>
          <w:tcPr>
            <w:tcW w:w="1843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56114B" w:rsidTr="00065C32">
        <w:tc>
          <w:tcPr>
            <w:tcW w:w="675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2.2</w:t>
            </w:r>
          </w:p>
        </w:tc>
        <w:tc>
          <w:tcPr>
            <w:tcW w:w="5812" w:type="dxa"/>
          </w:tcPr>
          <w:p w:rsidR="0056114B" w:rsidRPr="00FF5D76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F5D76">
              <w:rPr>
                <w:rFonts w:ascii="Calibri" w:hAnsi="Calibri" w:cs="Calibri"/>
              </w:rPr>
              <w:t>Trabalho de conclusão de curso, concluído por orientado, na Especialização e Aperfeiçoamento na UFRN</w:t>
            </w:r>
          </w:p>
        </w:tc>
        <w:tc>
          <w:tcPr>
            <w:tcW w:w="992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795FFD">
              <w:rPr>
                <w:rFonts w:ascii="Calibri" w:hAnsi="Calibri" w:cs="Calibri"/>
                <w:color w:val="000000"/>
              </w:rPr>
              <w:t>3</w:t>
            </w:r>
            <w:proofErr w:type="gramEnd"/>
          </w:p>
        </w:tc>
        <w:tc>
          <w:tcPr>
            <w:tcW w:w="1418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Aluno</w:t>
            </w:r>
          </w:p>
        </w:tc>
        <w:tc>
          <w:tcPr>
            <w:tcW w:w="1843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12/</w:t>
            </w:r>
          </w:p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795FFD">
              <w:rPr>
                <w:rFonts w:ascii="Calibri" w:hAnsi="Calibri" w:cs="Calibri"/>
                <w:color w:val="000000"/>
              </w:rPr>
              <w:t>interstício</w:t>
            </w:r>
            <w:proofErr w:type="gramEnd"/>
          </w:p>
        </w:tc>
      </w:tr>
      <w:tr w:rsidR="0056114B" w:rsidTr="00065C32">
        <w:tc>
          <w:tcPr>
            <w:tcW w:w="675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2.3</w:t>
            </w:r>
          </w:p>
        </w:tc>
        <w:tc>
          <w:tcPr>
            <w:tcW w:w="5812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Projeto de monitoria na UFRN com relatório concluído na UFRN</w:t>
            </w:r>
          </w:p>
        </w:tc>
        <w:tc>
          <w:tcPr>
            <w:tcW w:w="992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795FFD">
              <w:rPr>
                <w:rFonts w:ascii="Calibri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1418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Projeto</w:t>
            </w:r>
          </w:p>
        </w:tc>
        <w:tc>
          <w:tcPr>
            <w:tcW w:w="1843" w:type="dxa"/>
          </w:tcPr>
          <w:p w:rsidR="0056114B" w:rsidRDefault="0056114B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6114B" w:rsidTr="00065C32">
        <w:tc>
          <w:tcPr>
            <w:tcW w:w="675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2.4</w:t>
            </w:r>
          </w:p>
        </w:tc>
        <w:tc>
          <w:tcPr>
            <w:tcW w:w="5812" w:type="dxa"/>
          </w:tcPr>
          <w:p w:rsidR="0056114B" w:rsidRPr="00795FFD" w:rsidRDefault="0056114B" w:rsidP="00C132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 xml:space="preserve">Dissertação de </w:t>
            </w:r>
            <w:r w:rsidR="00C132AC">
              <w:rPr>
                <w:rFonts w:ascii="Calibri" w:hAnsi="Calibri" w:cs="Calibri"/>
                <w:color w:val="000000"/>
              </w:rPr>
              <w:t>M</w:t>
            </w:r>
            <w:r w:rsidRPr="00795FFD">
              <w:rPr>
                <w:rFonts w:ascii="Calibri" w:hAnsi="Calibri" w:cs="Calibri"/>
                <w:color w:val="000000"/>
              </w:rPr>
              <w:t xml:space="preserve">estrado, concluída por orientado, na UFRN </w:t>
            </w:r>
          </w:p>
        </w:tc>
        <w:tc>
          <w:tcPr>
            <w:tcW w:w="992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795FFD">
              <w:rPr>
                <w:rFonts w:ascii="Calibri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1418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Aluno</w:t>
            </w:r>
          </w:p>
        </w:tc>
        <w:tc>
          <w:tcPr>
            <w:tcW w:w="1843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56114B" w:rsidTr="00065C32">
        <w:tc>
          <w:tcPr>
            <w:tcW w:w="675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2.5</w:t>
            </w:r>
          </w:p>
        </w:tc>
        <w:tc>
          <w:tcPr>
            <w:tcW w:w="5812" w:type="dxa"/>
          </w:tcPr>
          <w:p w:rsidR="0056114B" w:rsidRPr="00795FFD" w:rsidRDefault="0056114B" w:rsidP="00C132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 xml:space="preserve">Trabalho final de </w:t>
            </w:r>
            <w:r w:rsidR="00C132AC">
              <w:rPr>
                <w:rFonts w:ascii="Calibri" w:hAnsi="Calibri" w:cs="Calibri"/>
                <w:color w:val="000000"/>
              </w:rPr>
              <w:t>M</w:t>
            </w:r>
            <w:r w:rsidRPr="00795FFD">
              <w:rPr>
                <w:rFonts w:ascii="Calibri" w:hAnsi="Calibri" w:cs="Calibri"/>
                <w:color w:val="000000"/>
              </w:rPr>
              <w:t xml:space="preserve">estrado profissional concluído por orientado na UFRN </w:t>
            </w:r>
          </w:p>
        </w:tc>
        <w:tc>
          <w:tcPr>
            <w:tcW w:w="992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795FFD">
              <w:rPr>
                <w:rFonts w:ascii="Calibri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1418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Aluno</w:t>
            </w:r>
          </w:p>
        </w:tc>
        <w:tc>
          <w:tcPr>
            <w:tcW w:w="1843" w:type="dxa"/>
          </w:tcPr>
          <w:p w:rsidR="0056114B" w:rsidRDefault="0056114B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6114B" w:rsidTr="00065C32">
        <w:tc>
          <w:tcPr>
            <w:tcW w:w="675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2.6</w:t>
            </w:r>
          </w:p>
        </w:tc>
        <w:tc>
          <w:tcPr>
            <w:tcW w:w="5812" w:type="dxa"/>
          </w:tcPr>
          <w:p w:rsidR="0056114B" w:rsidRPr="00795FFD" w:rsidRDefault="0056114B" w:rsidP="00C132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 xml:space="preserve">Tese de </w:t>
            </w:r>
            <w:r w:rsidR="00C132AC">
              <w:rPr>
                <w:rFonts w:ascii="Calibri" w:hAnsi="Calibri" w:cs="Calibri"/>
                <w:color w:val="000000"/>
              </w:rPr>
              <w:t>D</w:t>
            </w:r>
            <w:r w:rsidRPr="00795FFD">
              <w:rPr>
                <w:rFonts w:ascii="Calibri" w:hAnsi="Calibri" w:cs="Calibri"/>
                <w:color w:val="000000"/>
              </w:rPr>
              <w:t>outo</w:t>
            </w:r>
            <w:r w:rsidR="00722E9F">
              <w:rPr>
                <w:rFonts w:ascii="Calibri" w:hAnsi="Calibri" w:cs="Calibri"/>
                <w:color w:val="000000"/>
              </w:rPr>
              <w:t xml:space="preserve">rado, concluída por orientado, </w:t>
            </w:r>
            <w:r w:rsidRPr="00795FFD">
              <w:rPr>
                <w:rFonts w:ascii="Calibri" w:hAnsi="Calibri" w:cs="Calibri"/>
                <w:color w:val="000000"/>
              </w:rPr>
              <w:t xml:space="preserve">na UFRN </w:t>
            </w:r>
          </w:p>
        </w:tc>
        <w:tc>
          <w:tcPr>
            <w:tcW w:w="992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8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Aluno</w:t>
            </w:r>
          </w:p>
        </w:tc>
        <w:tc>
          <w:tcPr>
            <w:tcW w:w="1843" w:type="dxa"/>
          </w:tcPr>
          <w:p w:rsidR="0056114B" w:rsidRDefault="0056114B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6114B" w:rsidTr="00065C32">
        <w:tc>
          <w:tcPr>
            <w:tcW w:w="675" w:type="dxa"/>
          </w:tcPr>
          <w:p w:rsidR="0056114B" w:rsidRPr="00795FFD" w:rsidRDefault="00FF5D76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</w:t>
            </w:r>
          </w:p>
        </w:tc>
        <w:tc>
          <w:tcPr>
            <w:tcW w:w="5812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 xml:space="preserve">Artigo técnico-científico publicado </w:t>
            </w:r>
            <w:r w:rsidR="00722E9F">
              <w:rPr>
                <w:rFonts w:ascii="Calibri" w:hAnsi="Calibri" w:cs="Calibri"/>
                <w:color w:val="000000"/>
              </w:rPr>
              <w:t xml:space="preserve">em periódico classificado como </w:t>
            </w:r>
            <w:proofErr w:type="spellStart"/>
            <w:r w:rsidRPr="00795FFD">
              <w:rPr>
                <w:rFonts w:ascii="Calibri" w:hAnsi="Calibri" w:cs="Calibri"/>
                <w:i/>
                <w:iCs/>
                <w:color w:val="000000"/>
              </w:rPr>
              <w:t>Qualis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795FFD">
              <w:rPr>
                <w:rFonts w:ascii="Calibri" w:hAnsi="Calibri" w:cs="Calibri"/>
                <w:color w:val="000000"/>
              </w:rPr>
              <w:t>A-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795FFD">
              <w:rPr>
                <w:rFonts w:ascii="Calibri" w:hAnsi="Calibri" w:cs="Calibri"/>
                <w:color w:val="000000"/>
              </w:rPr>
              <w:t xml:space="preserve">Se o periódico for classificado em mais de uma área, considerar a maior classificação do </w:t>
            </w:r>
            <w:proofErr w:type="spellStart"/>
            <w:r w:rsidRPr="00795FFD">
              <w:rPr>
                <w:rFonts w:ascii="Calibri" w:hAnsi="Calibri" w:cs="Calibri"/>
                <w:color w:val="000000"/>
              </w:rPr>
              <w:t>Qualis</w:t>
            </w:r>
            <w:proofErr w:type="spellEnd"/>
            <w:r w:rsidRPr="00795FFD">
              <w:rPr>
                <w:rFonts w:ascii="Calibri" w:hAnsi="Calibri" w:cs="Calibri"/>
                <w:color w:val="000000"/>
              </w:rPr>
              <w:t>, no mo</w:t>
            </w:r>
            <w:r w:rsidR="00C132AC">
              <w:rPr>
                <w:rFonts w:ascii="Calibri" w:hAnsi="Calibri" w:cs="Calibri"/>
                <w:color w:val="000000"/>
              </w:rPr>
              <w:t>mento da progressão ou promoção</w:t>
            </w:r>
          </w:p>
        </w:tc>
        <w:tc>
          <w:tcPr>
            <w:tcW w:w="992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418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Artigo</w:t>
            </w:r>
          </w:p>
        </w:tc>
        <w:tc>
          <w:tcPr>
            <w:tcW w:w="1843" w:type="dxa"/>
          </w:tcPr>
          <w:p w:rsidR="0056114B" w:rsidRDefault="0056114B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6114B" w:rsidTr="00065C32">
        <w:tc>
          <w:tcPr>
            <w:tcW w:w="675" w:type="dxa"/>
          </w:tcPr>
          <w:p w:rsidR="0056114B" w:rsidRPr="00795FFD" w:rsidRDefault="00FF5D76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</w:t>
            </w:r>
          </w:p>
        </w:tc>
        <w:tc>
          <w:tcPr>
            <w:tcW w:w="5812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 xml:space="preserve">Artigo técnico-científico publicado </w:t>
            </w:r>
            <w:r w:rsidR="00722E9F">
              <w:rPr>
                <w:rFonts w:ascii="Calibri" w:hAnsi="Calibri" w:cs="Calibri"/>
                <w:color w:val="000000"/>
              </w:rPr>
              <w:t xml:space="preserve">em periódico classificado como </w:t>
            </w:r>
            <w:proofErr w:type="spellStart"/>
            <w:r w:rsidRPr="00795FFD">
              <w:rPr>
                <w:rFonts w:ascii="Calibri" w:hAnsi="Calibri" w:cs="Calibri"/>
                <w:i/>
                <w:iCs/>
                <w:color w:val="000000"/>
              </w:rPr>
              <w:t>Qualis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795FFD">
              <w:rPr>
                <w:rFonts w:ascii="Calibri" w:hAnsi="Calibri" w:cs="Calibri"/>
                <w:color w:val="000000"/>
              </w:rPr>
              <w:t xml:space="preserve">B </w:t>
            </w:r>
            <w:proofErr w:type="gramStart"/>
            <w:r w:rsidRPr="00795FFD">
              <w:rPr>
                <w:rFonts w:ascii="Calibri" w:hAnsi="Calibri" w:cs="Calibri"/>
                <w:color w:val="000000"/>
              </w:rPr>
              <w:t>-Se</w:t>
            </w:r>
            <w:proofErr w:type="gramEnd"/>
            <w:r w:rsidRPr="00795FFD">
              <w:rPr>
                <w:rFonts w:ascii="Calibri" w:hAnsi="Calibri" w:cs="Calibri"/>
                <w:color w:val="000000"/>
              </w:rPr>
              <w:t xml:space="preserve"> o periódico for classificado em mais de uma área, considerar a maior classificação do </w:t>
            </w:r>
            <w:proofErr w:type="spellStart"/>
            <w:r w:rsidRPr="00795FFD">
              <w:rPr>
                <w:rFonts w:ascii="Calibri" w:hAnsi="Calibri" w:cs="Calibri"/>
                <w:color w:val="000000"/>
              </w:rPr>
              <w:t>Qualis</w:t>
            </w:r>
            <w:proofErr w:type="spellEnd"/>
            <w:r w:rsidRPr="00795FFD">
              <w:rPr>
                <w:rFonts w:ascii="Calibri" w:hAnsi="Calibri" w:cs="Calibri"/>
                <w:color w:val="000000"/>
              </w:rPr>
              <w:t>, no momento da progressão ou promoção</w:t>
            </w:r>
          </w:p>
        </w:tc>
        <w:tc>
          <w:tcPr>
            <w:tcW w:w="992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418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Artigo</w:t>
            </w:r>
          </w:p>
        </w:tc>
        <w:tc>
          <w:tcPr>
            <w:tcW w:w="1843" w:type="dxa"/>
          </w:tcPr>
          <w:p w:rsidR="0056114B" w:rsidRDefault="0056114B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6114B" w:rsidTr="00065C32">
        <w:tc>
          <w:tcPr>
            <w:tcW w:w="675" w:type="dxa"/>
          </w:tcPr>
          <w:p w:rsidR="0056114B" w:rsidRPr="00795FFD" w:rsidRDefault="00FF5D76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</w:t>
            </w:r>
          </w:p>
        </w:tc>
        <w:tc>
          <w:tcPr>
            <w:tcW w:w="5812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Artigo técnico-científico publicado em periódico classificado como</w:t>
            </w:r>
            <w:proofErr w:type="gramStart"/>
            <w:r w:rsidRPr="00795FFD"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proofErr w:type="gramEnd"/>
            <w:r w:rsidRPr="00795FFD">
              <w:rPr>
                <w:rFonts w:ascii="Calibri" w:hAnsi="Calibri" w:cs="Calibri"/>
                <w:i/>
                <w:iCs/>
                <w:color w:val="000000"/>
              </w:rPr>
              <w:t>Qualis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  <w:r w:rsidRPr="00795FFD">
              <w:rPr>
                <w:rFonts w:ascii="Calibri" w:hAnsi="Calibri" w:cs="Calibri"/>
                <w:color w:val="000000"/>
              </w:rPr>
              <w:t xml:space="preserve">C ou sem classificação pelo </w:t>
            </w:r>
            <w:proofErr w:type="spellStart"/>
            <w:r w:rsidRPr="00795FFD">
              <w:rPr>
                <w:rFonts w:ascii="Calibri" w:hAnsi="Calibri" w:cs="Calibri"/>
                <w:color w:val="000000"/>
              </w:rPr>
              <w:t>Qualis</w:t>
            </w:r>
            <w:proofErr w:type="spellEnd"/>
            <w:r w:rsidRPr="00795FFD">
              <w:rPr>
                <w:rFonts w:ascii="Calibri" w:hAnsi="Calibri" w:cs="Calibri"/>
                <w:color w:val="000000"/>
              </w:rPr>
              <w:t xml:space="preserve"> com corpo editorial, no momento da progressão ou promoção</w:t>
            </w:r>
          </w:p>
        </w:tc>
        <w:tc>
          <w:tcPr>
            <w:tcW w:w="992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Artigo</w:t>
            </w:r>
          </w:p>
        </w:tc>
        <w:tc>
          <w:tcPr>
            <w:tcW w:w="1843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15/</w:t>
            </w:r>
          </w:p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795FFD">
              <w:rPr>
                <w:rFonts w:ascii="Calibri" w:hAnsi="Calibri" w:cs="Calibri"/>
                <w:color w:val="000000"/>
              </w:rPr>
              <w:t>interstício</w:t>
            </w:r>
            <w:proofErr w:type="gramEnd"/>
          </w:p>
        </w:tc>
      </w:tr>
      <w:tr w:rsidR="0056114B" w:rsidTr="00065C32">
        <w:tc>
          <w:tcPr>
            <w:tcW w:w="675" w:type="dxa"/>
          </w:tcPr>
          <w:p w:rsidR="0056114B" w:rsidRPr="00795FFD" w:rsidRDefault="00FF5D76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2.10</w:t>
            </w:r>
          </w:p>
        </w:tc>
        <w:tc>
          <w:tcPr>
            <w:tcW w:w="5812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Trabalho Completo/Resumo/Resumo Expandido publicado e</w:t>
            </w:r>
            <w:r w:rsidR="00C132AC">
              <w:rPr>
                <w:rFonts w:ascii="Calibri" w:hAnsi="Calibri" w:cs="Calibri"/>
                <w:color w:val="000000"/>
              </w:rPr>
              <w:t>m anais de evento internacional</w:t>
            </w:r>
          </w:p>
        </w:tc>
        <w:tc>
          <w:tcPr>
            <w:tcW w:w="992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8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Trabalho</w:t>
            </w:r>
          </w:p>
        </w:tc>
        <w:tc>
          <w:tcPr>
            <w:tcW w:w="1843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6114B" w:rsidTr="00065C32">
        <w:tc>
          <w:tcPr>
            <w:tcW w:w="675" w:type="dxa"/>
          </w:tcPr>
          <w:p w:rsidR="0056114B" w:rsidRPr="00795FFD" w:rsidRDefault="00FF5D76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2.11</w:t>
            </w:r>
          </w:p>
        </w:tc>
        <w:tc>
          <w:tcPr>
            <w:tcW w:w="5812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Trabalho Completo/Resumo/Resumo Expandido public</w:t>
            </w:r>
            <w:r w:rsidR="00C132AC">
              <w:rPr>
                <w:rFonts w:ascii="Calibri" w:hAnsi="Calibri" w:cs="Calibri"/>
                <w:color w:val="000000"/>
              </w:rPr>
              <w:t>ado em anais de evento nacional</w:t>
            </w:r>
          </w:p>
        </w:tc>
        <w:tc>
          <w:tcPr>
            <w:tcW w:w="992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795FFD">
              <w:rPr>
                <w:rFonts w:ascii="Calibri" w:hAnsi="Calibri" w:cs="Calibri"/>
                <w:color w:val="000000"/>
              </w:rPr>
              <w:t>7</w:t>
            </w:r>
            <w:proofErr w:type="gramEnd"/>
          </w:p>
        </w:tc>
        <w:tc>
          <w:tcPr>
            <w:tcW w:w="1418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Trabalho</w:t>
            </w:r>
          </w:p>
        </w:tc>
        <w:tc>
          <w:tcPr>
            <w:tcW w:w="1843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6114B" w:rsidTr="00065C32">
        <w:tc>
          <w:tcPr>
            <w:tcW w:w="675" w:type="dxa"/>
          </w:tcPr>
          <w:p w:rsidR="0056114B" w:rsidRPr="00795FFD" w:rsidRDefault="00FF5D76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2.12</w:t>
            </w:r>
          </w:p>
        </w:tc>
        <w:tc>
          <w:tcPr>
            <w:tcW w:w="5812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Trabalho Completo/Resumo/Resumo Expandido publicado em</w:t>
            </w:r>
            <w:r w:rsidR="00C132AC">
              <w:rPr>
                <w:rFonts w:ascii="Calibri" w:hAnsi="Calibri" w:cs="Calibri"/>
                <w:color w:val="000000"/>
              </w:rPr>
              <w:t xml:space="preserve"> anais de evento regional/local</w:t>
            </w:r>
          </w:p>
        </w:tc>
        <w:tc>
          <w:tcPr>
            <w:tcW w:w="992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795FFD">
              <w:rPr>
                <w:rFonts w:ascii="Calibri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1418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Trabalho</w:t>
            </w:r>
          </w:p>
        </w:tc>
        <w:tc>
          <w:tcPr>
            <w:tcW w:w="1843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6114B" w:rsidTr="00065C32">
        <w:tc>
          <w:tcPr>
            <w:tcW w:w="675" w:type="dxa"/>
          </w:tcPr>
          <w:p w:rsidR="0056114B" w:rsidRPr="00795FFD" w:rsidRDefault="00FF5D76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2.13</w:t>
            </w:r>
          </w:p>
        </w:tc>
        <w:tc>
          <w:tcPr>
            <w:tcW w:w="5812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Carta Patente</w:t>
            </w:r>
          </w:p>
        </w:tc>
        <w:tc>
          <w:tcPr>
            <w:tcW w:w="992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418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Carta</w:t>
            </w:r>
          </w:p>
        </w:tc>
        <w:tc>
          <w:tcPr>
            <w:tcW w:w="1843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6114B" w:rsidTr="00065C32">
        <w:tc>
          <w:tcPr>
            <w:tcW w:w="675" w:type="dxa"/>
          </w:tcPr>
          <w:p w:rsidR="0056114B" w:rsidRPr="00795FFD" w:rsidRDefault="00FF5D76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2.14</w:t>
            </w:r>
          </w:p>
        </w:tc>
        <w:tc>
          <w:tcPr>
            <w:tcW w:w="5812" w:type="dxa"/>
          </w:tcPr>
          <w:p w:rsidR="0056114B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 xml:space="preserve">Publicação de livro científico, didático/paradidático, cultural ou técnico (na área de atividade acadêmica do docente) em </w:t>
            </w:r>
            <w:r w:rsidR="00C132AC">
              <w:rPr>
                <w:rFonts w:ascii="Calibri" w:hAnsi="Calibri" w:cs="Calibri"/>
                <w:color w:val="000000"/>
              </w:rPr>
              <w:t>E</w:t>
            </w:r>
            <w:r w:rsidRPr="00795FFD">
              <w:rPr>
                <w:rFonts w:ascii="Calibri" w:hAnsi="Calibri" w:cs="Calibri"/>
                <w:color w:val="000000"/>
              </w:rPr>
              <w:t xml:space="preserve">ditora com ISBN e Conselho Editorial </w:t>
            </w:r>
          </w:p>
          <w:p w:rsidR="00C132AC" w:rsidRPr="00795FFD" w:rsidRDefault="00C132AC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418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Livro</w:t>
            </w:r>
          </w:p>
        </w:tc>
        <w:tc>
          <w:tcPr>
            <w:tcW w:w="1843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6114B" w:rsidTr="00065C32">
        <w:tc>
          <w:tcPr>
            <w:tcW w:w="675" w:type="dxa"/>
          </w:tcPr>
          <w:p w:rsidR="0056114B" w:rsidRPr="00795FFD" w:rsidRDefault="00FF5D76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2.15</w:t>
            </w:r>
          </w:p>
        </w:tc>
        <w:tc>
          <w:tcPr>
            <w:tcW w:w="5812" w:type="dxa"/>
          </w:tcPr>
          <w:p w:rsidR="0056114B" w:rsidRPr="00795FFD" w:rsidRDefault="0056114B" w:rsidP="00C132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 xml:space="preserve">Capítulo de livro científico, didático/paradidático, cultural ou técnico (na área de atividade acadêmica do docente) em </w:t>
            </w:r>
            <w:r w:rsidR="00C132AC">
              <w:rPr>
                <w:rFonts w:ascii="Calibri" w:hAnsi="Calibri" w:cs="Calibri"/>
                <w:color w:val="000000"/>
              </w:rPr>
              <w:t>E</w:t>
            </w:r>
            <w:r w:rsidRPr="00795FFD">
              <w:rPr>
                <w:rFonts w:ascii="Calibri" w:hAnsi="Calibri" w:cs="Calibri"/>
                <w:color w:val="000000"/>
              </w:rPr>
              <w:t xml:space="preserve">ditora com ISBN e Conselho Editorial </w:t>
            </w:r>
          </w:p>
        </w:tc>
        <w:tc>
          <w:tcPr>
            <w:tcW w:w="992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418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Capítulo</w:t>
            </w:r>
          </w:p>
        </w:tc>
        <w:tc>
          <w:tcPr>
            <w:tcW w:w="1843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795FFD">
              <w:rPr>
                <w:rFonts w:ascii="Calibri" w:hAnsi="Calibri" w:cs="Calibri"/>
                <w:color w:val="000000"/>
              </w:rPr>
              <w:t>2</w:t>
            </w:r>
            <w:proofErr w:type="gramEnd"/>
            <w:r w:rsidRPr="00795FFD">
              <w:rPr>
                <w:rFonts w:ascii="Calibri" w:hAnsi="Calibri" w:cs="Calibri"/>
                <w:color w:val="000000"/>
              </w:rPr>
              <w:t xml:space="preserve"> por livro</w:t>
            </w:r>
          </w:p>
        </w:tc>
      </w:tr>
      <w:tr w:rsidR="0056114B" w:rsidTr="00065C32">
        <w:tc>
          <w:tcPr>
            <w:tcW w:w="675" w:type="dxa"/>
          </w:tcPr>
          <w:p w:rsidR="0056114B" w:rsidRPr="00795FFD" w:rsidRDefault="00FF5D76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2.16</w:t>
            </w:r>
          </w:p>
        </w:tc>
        <w:tc>
          <w:tcPr>
            <w:tcW w:w="5812" w:type="dxa"/>
          </w:tcPr>
          <w:p w:rsidR="0056114B" w:rsidRPr="00795FFD" w:rsidRDefault="0056114B" w:rsidP="00C132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 xml:space="preserve">Tradução de livro científico, didático/paradidático, cultural ou técnico (na área de atividade acadêmica do docente) em </w:t>
            </w:r>
            <w:r w:rsidR="00C132AC">
              <w:rPr>
                <w:rFonts w:ascii="Calibri" w:hAnsi="Calibri" w:cs="Calibri"/>
                <w:color w:val="000000"/>
              </w:rPr>
              <w:t>E</w:t>
            </w:r>
            <w:r w:rsidRPr="00795FFD">
              <w:rPr>
                <w:rFonts w:ascii="Calibri" w:hAnsi="Calibri" w:cs="Calibri"/>
                <w:color w:val="000000"/>
              </w:rPr>
              <w:t xml:space="preserve">ditora com ISBN e Conselho Editorial </w:t>
            </w:r>
          </w:p>
        </w:tc>
        <w:tc>
          <w:tcPr>
            <w:tcW w:w="992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18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Livro</w:t>
            </w:r>
          </w:p>
        </w:tc>
        <w:tc>
          <w:tcPr>
            <w:tcW w:w="1843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6114B" w:rsidTr="00065C32">
        <w:tc>
          <w:tcPr>
            <w:tcW w:w="675" w:type="dxa"/>
          </w:tcPr>
          <w:p w:rsidR="0056114B" w:rsidRPr="00795FFD" w:rsidRDefault="00FF5D76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2.17</w:t>
            </w:r>
          </w:p>
        </w:tc>
        <w:tc>
          <w:tcPr>
            <w:tcW w:w="5812" w:type="dxa"/>
          </w:tcPr>
          <w:p w:rsidR="0056114B" w:rsidRPr="00795FFD" w:rsidRDefault="0056114B" w:rsidP="00C132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 xml:space="preserve">Tradução de capítulo de livro científico, didático/paradidático, cultural ou técnico (na área de atividade acadêmica do docente) em </w:t>
            </w:r>
            <w:r w:rsidR="00C132AC">
              <w:rPr>
                <w:rFonts w:ascii="Calibri" w:hAnsi="Calibri" w:cs="Calibri"/>
                <w:color w:val="000000"/>
              </w:rPr>
              <w:t>E</w:t>
            </w:r>
            <w:r w:rsidRPr="00795FFD">
              <w:rPr>
                <w:rFonts w:ascii="Calibri" w:hAnsi="Calibri" w:cs="Calibri"/>
                <w:color w:val="000000"/>
              </w:rPr>
              <w:t xml:space="preserve">ditora com ISBN e Conselho Editorial </w:t>
            </w:r>
          </w:p>
        </w:tc>
        <w:tc>
          <w:tcPr>
            <w:tcW w:w="992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795FFD">
              <w:rPr>
                <w:rFonts w:ascii="Calibri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1418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Capítulo</w:t>
            </w:r>
          </w:p>
        </w:tc>
        <w:tc>
          <w:tcPr>
            <w:tcW w:w="1843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56114B" w:rsidTr="00065C32">
        <w:tc>
          <w:tcPr>
            <w:tcW w:w="675" w:type="dxa"/>
          </w:tcPr>
          <w:p w:rsidR="0056114B" w:rsidRPr="00795FFD" w:rsidRDefault="00FF5D76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2.18</w:t>
            </w:r>
          </w:p>
        </w:tc>
        <w:tc>
          <w:tcPr>
            <w:tcW w:w="5812" w:type="dxa"/>
          </w:tcPr>
          <w:p w:rsidR="0056114B" w:rsidRPr="00795FFD" w:rsidRDefault="0056114B" w:rsidP="00C132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 xml:space="preserve">Tradução publicada de artigo didático/paradidático, cultural, artístico ou técnico (na área de atividade do docente) em </w:t>
            </w:r>
            <w:r w:rsidR="00C132AC">
              <w:rPr>
                <w:rFonts w:ascii="Calibri" w:hAnsi="Calibri" w:cs="Calibri"/>
                <w:color w:val="000000"/>
              </w:rPr>
              <w:t>E</w:t>
            </w:r>
            <w:r w:rsidRPr="00795FFD">
              <w:rPr>
                <w:rFonts w:ascii="Calibri" w:hAnsi="Calibri" w:cs="Calibri"/>
                <w:color w:val="000000"/>
              </w:rPr>
              <w:t xml:space="preserve">ditora com ISBN e Conselho Editorial </w:t>
            </w:r>
          </w:p>
        </w:tc>
        <w:tc>
          <w:tcPr>
            <w:tcW w:w="992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795FFD">
              <w:rPr>
                <w:rFonts w:ascii="Calibri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1418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Artigo</w:t>
            </w:r>
          </w:p>
        </w:tc>
        <w:tc>
          <w:tcPr>
            <w:tcW w:w="1843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56114B" w:rsidTr="00065C32">
        <w:tc>
          <w:tcPr>
            <w:tcW w:w="675" w:type="dxa"/>
          </w:tcPr>
          <w:p w:rsidR="0056114B" w:rsidRPr="00795FFD" w:rsidRDefault="00FF5D76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2.19</w:t>
            </w:r>
          </w:p>
        </w:tc>
        <w:tc>
          <w:tcPr>
            <w:tcW w:w="5812" w:type="dxa"/>
          </w:tcPr>
          <w:p w:rsidR="0056114B" w:rsidRPr="00FF5D76" w:rsidRDefault="0056114B" w:rsidP="00C132A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F5D76">
              <w:rPr>
                <w:rFonts w:ascii="Calibri" w:hAnsi="Calibri" w:cs="Calibri"/>
              </w:rPr>
              <w:t xml:space="preserve">Prefácio, Resenha de livro científico, didático/paradidático, cultural ou técnico (na área de atividade acadêmica do docente) em </w:t>
            </w:r>
            <w:r w:rsidR="00C132AC">
              <w:rPr>
                <w:rFonts w:ascii="Calibri" w:hAnsi="Calibri" w:cs="Calibri"/>
              </w:rPr>
              <w:t>E</w:t>
            </w:r>
            <w:r w:rsidRPr="00FF5D76">
              <w:rPr>
                <w:rFonts w:ascii="Calibri" w:hAnsi="Calibri" w:cs="Calibri"/>
              </w:rPr>
              <w:t>ditora com ISBN e Conselho Editorial ou Prefácio, Editorial ou Introdução de periódicos científicos</w:t>
            </w:r>
          </w:p>
        </w:tc>
        <w:tc>
          <w:tcPr>
            <w:tcW w:w="992" w:type="dxa"/>
          </w:tcPr>
          <w:p w:rsidR="0056114B" w:rsidRPr="00FF5D76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FF5D76">
              <w:rPr>
                <w:rFonts w:ascii="Calibri" w:hAnsi="Calibri" w:cs="Calibri"/>
              </w:rPr>
              <w:t>8</w:t>
            </w:r>
            <w:proofErr w:type="gramEnd"/>
          </w:p>
        </w:tc>
        <w:tc>
          <w:tcPr>
            <w:tcW w:w="1418" w:type="dxa"/>
          </w:tcPr>
          <w:p w:rsidR="0056114B" w:rsidRPr="00FF5D76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  <w:r w:rsidRPr="00FF5D76">
              <w:rPr>
                <w:rFonts w:ascii="Calibri" w:hAnsi="Calibri" w:cs="Calibri"/>
              </w:rPr>
              <w:t xml:space="preserve">Prefácio </w:t>
            </w:r>
          </w:p>
        </w:tc>
        <w:tc>
          <w:tcPr>
            <w:tcW w:w="1843" w:type="dxa"/>
          </w:tcPr>
          <w:p w:rsidR="0056114B" w:rsidRPr="00FF5D76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462F1" w:rsidTr="00065C32">
        <w:tc>
          <w:tcPr>
            <w:tcW w:w="675" w:type="dxa"/>
          </w:tcPr>
          <w:p w:rsidR="006462F1" w:rsidRPr="00795FFD" w:rsidRDefault="00FF5D76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2.20</w:t>
            </w:r>
          </w:p>
        </w:tc>
        <w:tc>
          <w:tcPr>
            <w:tcW w:w="5812" w:type="dxa"/>
          </w:tcPr>
          <w:p w:rsidR="006462F1" w:rsidRPr="00FF5D76" w:rsidRDefault="006462F1" w:rsidP="00C132A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F5D76">
              <w:rPr>
                <w:rFonts w:ascii="Calibri" w:hAnsi="Calibri" w:cs="Calibri"/>
              </w:rPr>
              <w:t xml:space="preserve">Posfácio de livro científico, didático/paradidático, cultural ou técnico (na área de atividade acadêmica do docente) em </w:t>
            </w:r>
            <w:r w:rsidR="00C132AC">
              <w:rPr>
                <w:rFonts w:ascii="Calibri" w:hAnsi="Calibri" w:cs="Calibri"/>
              </w:rPr>
              <w:t>E</w:t>
            </w:r>
            <w:r w:rsidRPr="00FF5D76">
              <w:rPr>
                <w:rFonts w:ascii="Calibri" w:hAnsi="Calibri" w:cs="Calibri"/>
              </w:rPr>
              <w:t>ditora com ISBN e Conselho Editorial ou Prefácio, Editorial ou Introdução de periódicos científicos</w:t>
            </w:r>
          </w:p>
        </w:tc>
        <w:tc>
          <w:tcPr>
            <w:tcW w:w="992" w:type="dxa"/>
          </w:tcPr>
          <w:p w:rsidR="006462F1" w:rsidRPr="00FF5D76" w:rsidRDefault="006462F1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FF5D76">
              <w:rPr>
                <w:rFonts w:ascii="Calibri" w:hAnsi="Calibri" w:cs="Calibri"/>
              </w:rPr>
              <w:t>3</w:t>
            </w:r>
            <w:proofErr w:type="gramEnd"/>
          </w:p>
        </w:tc>
        <w:tc>
          <w:tcPr>
            <w:tcW w:w="1418" w:type="dxa"/>
          </w:tcPr>
          <w:p w:rsidR="006462F1" w:rsidRPr="00FF5D76" w:rsidRDefault="006462F1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FF5D76">
              <w:rPr>
                <w:rFonts w:ascii="Calibri" w:hAnsi="Calibri" w:cs="Calibri"/>
              </w:rPr>
              <w:t>posfácio</w:t>
            </w:r>
            <w:proofErr w:type="gramEnd"/>
          </w:p>
        </w:tc>
        <w:tc>
          <w:tcPr>
            <w:tcW w:w="1843" w:type="dxa"/>
          </w:tcPr>
          <w:p w:rsidR="006462F1" w:rsidRPr="00FF5D76" w:rsidRDefault="006462F1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6114B" w:rsidTr="00065C32">
        <w:tc>
          <w:tcPr>
            <w:tcW w:w="675" w:type="dxa"/>
          </w:tcPr>
          <w:p w:rsidR="0056114B" w:rsidRPr="00795FFD" w:rsidRDefault="00FF5D76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2.21</w:t>
            </w:r>
          </w:p>
        </w:tc>
        <w:tc>
          <w:tcPr>
            <w:tcW w:w="5812" w:type="dxa"/>
          </w:tcPr>
          <w:p w:rsidR="0056114B" w:rsidRPr="00795FFD" w:rsidRDefault="0056114B" w:rsidP="00C132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 xml:space="preserve">Edição de livro em </w:t>
            </w:r>
            <w:r w:rsidR="00C132AC">
              <w:rPr>
                <w:rFonts w:ascii="Calibri" w:hAnsi="Calibri" w:cs="Calibri"/>
                <w:color w:val="000000"/>
              </w:rPr>
              <w:t>E</w:t>
            </w:r>
            <w:r w:rsidRPr="00795FFD">
              <w:rPr>
                <w:rFonts w:ascii="Calibri" w:hAnsi="Calibri" w:cs="Calibri"/>
                <w:color w:val="000000"/>
              </w:rPr>
              <w:t xml:space="preserve">ditora com ISBN e Conselho Editorial </w:t>
            </w:r>
          </w:p>
        </w:tc>
        <w:tc>
          <w:tcPr>
            <w:tcW w:w="992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8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Livro</w:t>
            </w:r>
          </w:p>
        </w:tc>
        <w:tc>
          <w:tcPr>
            <w:tcW w:w="1843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6114B" w:rsidTr="00065C32">
        <w:tc>
          <w:tcPr>
            <w:tcW w:w="675" w:type="dxa"/>
          </w:tcPr>
          <w:p w:rsidR="0056114B" w:rsidRPr="00795FFD" w:rsidRDefault="00FF5D76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2.22</w:t>
            </w:r>
          </w:p>
        </w:tc>
        <w:tc>
          <w:tcPr>
            <w:tcW w:w="5812" w:type="dxa"/>
          </w:tcPr>
          <w:p w:rsidR="0056114B" w:rsidRPr="00C46AFA" w:rsidRDefault="0056114B" w:rsidP="00C132A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46AFA">
              <w:rPr>
                <w:rFonts w:ascii="Calibri" w:hAnsi="Calibri" w:cs="Calibri"/>
                <w:color w:val="000000"/>
              </w:rPr>
              <w:t xml:space="preserve">Organização de livro científico didático/paradidático, cultural ou técnico (na área de atividade acadêmica do docente) em </w:t>
            </w:r>
            <w:r w:rsidR="00C132AC">
              <w:rPr>
                <w:rFonts w:ascii="Calibri" w:hAnsi="Calibri" w:cs="Calibri"/>
                <w:color w:val="000000"/>
              </w:rPr>
              <w:t>E</w:t>
            </w:r>
            <w:r w:rsidRPr="00C46AFA">
              <w:rPr>
                <w:rFonts w:ascii="Calibri" w:hAnsi="Calibri" w:cs="Calibri"/>
                <w:color w:val="000000"/>
              </w:rPr>
              <w:t>ditora com ISBN e Conselho Editorial.</w:t>
            </w:r>
          </w:p>
        </w:tc>
        <w:tc>
          <w:tcPr>
            <w:tcW w:w="992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8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Livro</w:t>
            </w:r>
          </w:p>
        </w:tc>
        <w:tc>
          <w:tcPr>
            <w:tcW w:w="1843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6114B" w:rsidTr="00065C32">
        <w:tc>
          <w:tcPr>
            <w:tcW w:w="675" w:type="dxa"/>
          </w:tcPr>
          <w:p w:rsidR="0056114B" w:rsidRPr="00795FFD" w:rsidRDefault="00FF5D76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2.23</w:t>
            </w:r>
          </w:p>
        </w:tc>
        <w:tc>
          <w:tcPr>
            <w:tcW w:w="5812" w:type="dxa"/>
          </w:tcPr>
          <w:p w:rsidR="0056114B" w:rsidRPr="00C46AFA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C46AFA">
              <w:rPr>
                <w:rFonts w:ascii="Arial" w:hAnsi="Arial" w:cs="Arial"/>
                <w:sz w:val="20"/>
                <w:szCs w:val="20"/>
              </w:rPr>
              <w:t>Organizador de livro didático ou instrucional</w:t>
            </w:r>
          </w:p>
        </w:tc>
        <w:tc>
          <w:tcPr>
            <w:tcW w:w="992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8</w:t>
            </w:r>
            <w:proofErr w:type="gramEnd"/>
          </w:p>
        </w:tc>
        <w:tc>
          <w:tcPr>
            <w:tcW w:w="1418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Livro</w:t>
            </w:r>
          </w:p>
        </w:tc>
        <w:tc>
          <w:tcPr>
            <w:tcW w:w="1843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6114B" w:rsidTr="00065C32">
        <w:tc>
          <w:tcPr>
            <w:tcW w:w="675" w:type="dxa"/>
          </w:tcPr>
          <w:p w:rsidR="0056114B" w:rsidRPr="00795FFD" w:rsidRDefault="00FF5D76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2.24</w:t>
            </w:r>
          </w:p>
        </w:tc>
        <w:tc>
          <w:tcPr>
            <w:tcW w:w="5812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Publicação de cartas geográficas, mapa ou similar, em livros ou revistas indexadas</w:t>
            </w:r>
          </w:p>
        </w:tc>
        <w:tc>
          <w:tcPr>
            <w:tcW w:w="992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795FFD">
              <w:rPr>
                <w:rFonts w:ascii="Calibri" w:hAnsi="Calibri" w:cs="Calibri"/>
                <w:color w:val="000000"/>
              </w:rPr>
              <w:t>8</w:t>
            </w:r>
            <w:proofErr w:type="gramEnd"/>
          </w:p>
        </w:tc>
        <w:tc>
          <w:tcPr>
            <w:tcW w:w="1418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95FFD">
              <w:rPr>
                <w:rFonts w:ascii="Calibri" w:hAnsi="Calibri" w:cs="Calibri"/>
                <w:color w:val="000000"/>
                <w:sz w:val="20"/>
                <w:szCs w:val="20"/>
              </w:rPr>
              <w:t>Publicação</w:t>
            </w:r>
          </w:p>
        </w:tc>
        <w:tc>
          <w:tcPr>
            <w:tcW w:w="1843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6114B" w:rsidTr="00065C32">
        <w:tc>
          <w:tcPr>
            <w:tcW w:w="675" w:type="dxa"/>
          </w:tcPr>
          <w:p w:rsidR="0056114B" w:rsidRPr="00795FFD" w:rsidRDefault="00FF5D76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2.25</w:t>
            </w:r>
          </w:p>
        </w:tc>
        <w:tc>
          <w:tcPr>
            <w:tcW w:w="5812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Registro de software</w:t>
            </w:r>
          </w:p>
        </w:tc>
        <w:tc>
          <w:tcPr>
            <w:tcW w:w="992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795FFD">
              <w:rPr>
                <w:rFonts w:ascii="Calibri" w:hAnsi="Calibri" w:cs="Calibri"/>
                <w:color w:val="000000"/>
              </w:rPr>
              <w:t>8</w:t>
            </w:r>
            <w:proofErr w:type="gramEnd"/>
          </w:p>
        </w:tc>
        <w:tc>
          <w:tcPr>
            <w:tcW w:w="1418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Registro</w:t>
            </w:r>
          </w:p>
        </w:tc>
        <w:tc>
          <w:tcPr>
            <w:tcW w:w="1843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6114B" w:rsidTr="00065C32">
        <w:tc>
          <w:tcPr>
            <w:tcW w:w="675" w:type="dxa"/>
          </w:tcPr>
          <w:p w:rsidR="0056114B" w:rsidRPr="00795FFD" w:rsidRDefault="00FF5D76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2.26</w:t>
            </w:r>
          </w:p>
        </w:tc>
        <w:tc>
          <w:tcPr>
            <w:tcW w:w="5812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 xml:space="preserve">Produção de obras artísticas classificadas como </w:t>
            </w:r>
            <w:proofErr w:type="spellStart"/>
            <w:r w:rsidRPr="00795FFD">
              <w:rPr>
                <w:rFonts w:ascii="Calibri" w:hAnsi="Calibri" w:cs="Calibri"/>
                <w:color w:val="000000"/>
              </w:rPr>
              <w:t>Qualis</w:t>
            </w:r>
            <w:proofErr w:type="spellEnd"/>
            <w:r w:rsidRPr="00795FFD">
              <w:rPr>
                <w:rFonts w:ascii="Calibri" w:hAnsi="Calibri" w:cs="Calibri"/>
                <w:color w:val="000000"/>
              </w:rPr>
              <w:t xml:space="preserve"> A compreendendo as áreas da coreografia, da literatura, da música, do teatro, do cinema, </w:t>
            </w:r>
            <w:proofErr w:type="gramStart"/>
            <w:r w:rsidRPr="00795FFD">
              <w:rPr>
                <w:rFonts w:ascii="Calibri" w:hAnsi="Calibri" w:cs="Calibri"/>
                <w:color w:val="000000"/>
              </w:rPr>
              <w:t>da(</w:t>
            </w:r>
            <w:proofErr w:type="gramEnd"/>
            <w:r w:rsidRPr="00795FFD">
              <w:rPr>
                <w:rFonts w:ascii="Calibri" w:hAnsi="Calibri" w:cs="Calibri"/>
                <w:color w:val="000000"/>
              </w:rPr>
              <w:t xml:space="preserve">o) </w:t>
            </w:r>
            <w:proofErr w:type="spellStart"/>
            <w:r w:rsidRPr="00795FFD">
              <w:rPr>
                <w:rFonts w:ascii="Calibri" w:hAnsi="Calibri" w:cs="Calibri"/>
                <w:color w:val="000000"/>
              </w:rPr>
              <w:t>TV/vídeo,</w:t>
            </w:r>
            <w:proofErr w:type="spellEnd"/>
            <w:r w:rsidR="00C132AC">
              <w:rPr>
                <w:rFonts w:ascii="Calibri" w:hAnsi="Calibri" w:cs="Calibri"/>
                <w:color w:val="000000"/>
              </w:rPr>
              <w:t xml:space="preserve"> </w:t>
            </w:r>
            <w:r w:rsidRPr="00795FFD">
              <w:rPr>
                <w:rFonts w:ascii="Calibri" w:hAnsi="Calibri" w:cs="Calibri"/>
                <w:color w:val="000000"/>
              </w:rPr>
              <w:t xml:space="preserve">do desenho, da escultura, da fotografia, da gravura, da pintura e da instalação. Considerar a maior classificação do </w:t>
            </w:r>
            <w:proofErr w:type="spellStart"/>
            <w:r w:rsidRPr="00795FFD">
              <w:rPr>
                <w:rFonts w:ascii="Calibri" w:hAnsi="Calibri" w:cs="Calibri"/>
                <w:color w:val="000000"/>
              </w:rPr>
              <w:t>Qualis</w:t>
            </w:r>
            <w:proofErr w:type="spellEnd"/>
            <w:r w:rsidRPr="00795FFD">
              <w:rPr>
                <w:rFonts w:ascii="Calibri" w:hAnsi="Calibri" w:cs="Calibri"/>
                <w:color w:val="000000"/>
              </w:rPr>
              <w:t>, no mo</w:t>
            </w:r>
            <w:r w:rsidR="00C132AC">
              <w:rPr>
                <w:rFonts w:ascii="Calibri" w:hAnsi="Calibri" w:cs="Calibri"/>
                <w:color w:val="000000"/>
              </w:rPr>
              <w:t>mento da progressão ou promoção</w:t>
            </w:r>
          </w:p>
        </w:tc>
        <w:tc>
          <w:tcPr>
            <w:tcW w:w="992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418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Produção</w:t>
            </w:r>
          </w:p>
        </w:tc>
        <w:tc>
          <w:tcPr>
            <w:tcW w:w="1843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56114B" w:rsidTr="00065C32">
        <w:tc>
          <w:tcPr>
            <w:tcW w:w="675" w:type="dxa"/>
          </w:tcPr>
          <w:p w:rsidR="0056114B" w:rsidRPr="00795FFD" w:rsidRDefault="00FF5D76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2.27</w:t>
            </w:r>
          </w:p>
        </w:tc>
        <w:tc>
          <w:tcPr>
            <w:tcW w:w="5812" w:type="dxa"/>
          </w:tcPr>
          <w:p w:rsidR="0056114B" w:rsidRPr="00FF5D76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F5D76">
              <w:rPr>
                <w:rFonts w:ascii="Calibri" w:hAnsi="Calibri" w:cs="Calibri"/>
              </w:rPr>
              <w:t xml:space="preserve">Produção de obras artísticas classificadas como </w:t>
            </w:r>
            <w:proofErr w:type="spellStart"/>
            <w:r w:rsidRPr="00FF5D76">
              <w:rPr>
                <w:rFonts w:ascii="Calibri" w:hAnsi="Calibri" w:cs="Calibri"/>
              </w:rPr>
              <w:t>Qualis</w:t>
            </w:r>
            <w:proofErr w:type="spellEnd"/>
            <w:r w:rsidRPr="00FF5D76">
              <w:rPr>
                <w:rFonts w:ascii="Calibri" w:hAnsi="Calibri" w:cs="Calibri"/>
              </w:rPr>
              <w:t xml:space="preserve"> B compreendendo as áreas da coreografia, da literatura, da música, do teatro, do cinema, </w:t>
            </w:r>
            <w:proofErr w:type="gramStart"/>
            <w:r w:rsidRPr="00FF5D76">
              <w:rPr>
                <w:rFonts w:ascii="Calibri" w:hAnsi="Calibri" w:cs="Calibri"/>
              </w:rPr>
              <w:t>da(</w:t>
            </w:r>
            <w:proofErr w:type="gramEnd"/>
            <w:r w:rsidRPr="00FF5D76">
              <w:rPr>
                <w:rFonts w:ascii="Calibri" w:hAnsi="Calibri" w:cs="Calibri"/>
              </w:rPr>
              <w:t xml:space="preserve">o) TV/vídeo, do desenho, da escultura, da fotografia, da gravura, da pintura e da instalação. Considerar a maior classificação do </w:t>
            </w:r>
            <w:proofErr w:type="spellStart"/>
            <w:r w:rsidRPr="00FF5D76">
              <w:rPr>
                <w:rFonts w:ascii="Calibri" w:hAnsi="Calibri" w:cs="Calibri"/>
              </w:rPr>
              <w:t>Qualis</w:t>
            </w:r>
            <w:proofErr w:type="spellEnd"/>
            <w:r w:rsidRPr="00FF5D76">
              <w:rPr>
                <w:rFonts w:ascii="Calibri" w:hAnsi="Calibri" w:cs="Calibri"/>
              </w:rPr>
              <w:t>, no momento da progressão ou promoção</w:t>
            </w:r>
          </w:p>
        </w:tc>
        <w:tc>
          <w:tcPr>
            <w:tcW w:w="992" w:type="dxa"/>
          </w:tcPr>
          <w:p w:rsidR="0056114B" w:rsidRPr="00FF5D76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F5D76">
              <w:rPr>
                <w:rFonts w:ascii="Calibri" w:hAnsi="Calibri" w:cs="Calibri"/>
              </w:rPr>
              <w:t>30</w:t>
            </w:r>
          </w:p>
        </w:tc>
        <w:tc>
          <w:tcPr>
            <w:tcW w:w="1418" w:type="dxa"/>
          </w:tcPr>
          <w:p w:rsidR="0056114B" w:rsidRPr="00FF5D76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F5D76">
              <w:rPr>
                <w:rFonts w:ascii="Calibri" w:hAnsi="Calibri" w:cs="Calibri"/>
              </w:rPr>
              <w:t>Produção</w:t>
            </w:r>
          </w:p>
        </w:tc>
        <w:tc>
          <w:tcPr>
            <w:tcW w:w="1843" w:type="dxa"/>
          </w:tcPr>
          <w:p w:rsidR="0056114B" w:rsidRPr="00FF5D76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56114B" w:rsidTr="00065C32">
        <w:tc>
          <w:tcPr>
            <w:tcW w:w="675" w:type="dxa"/>
          </w:tcPr>
          <w:p w:rsidR="0056114B" w:rsidRPr="00795FFD" w:rsidRDefault="00FF5D76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2.28</w:t>
            </w:r>
          </w:p>
        </w:tc>
        <w:tc>
          <w:tcPr>
            <w:tcW w:w="5812" w:type="dxa"/>
          </w:tcPr>
          <w:p w:rsidR="0056114B" w:rsidRPr="00FF5D76" w:rsidRDefault="0056114B" w:rsidP="003E68F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F5D76">
              <w:rPr>
                <w:rFonts w:ascii="Calibri" w:hAnsi="Calibri" w:cs="Calibri"/>
              </w:rPr>
              <w:t xml:space="preserve">Produção de obras artísticas classificadas como </w:t>
            </w:r>
            <w:proofErr w:type="spellStart"/>
            <w:r w:rsidRPr="00FF5D76">
              <w:rPr>
                <w:rFonts w:ascii="Calibri" w:hAnsi="Calibri" w:cs="Calibri"/>
              </w:rPr>
              <w:t>Qualis</w:t>
            </w:r>
            <w:proofErr w:type="spellEnd"/>
            <w:r w:rsidRPr="00FF5D76">
              <w:rPr>
                <w:rFonts w:ascii="Calibri" w:hAnsi="Calibri" w:cs="Calibri"/>
              </w:rPr>
              <w:t xml:space="preserve"> C ou sem qualificação pelo </w:t>
            </w:r>
            <w:proofErr w:type="spellStart"/>
            <w:r w:rsidRPr="00FF5D76">
              <w:rPr>
                <w:rFonts w:ascii="Calibri" w:hAnsi="Calibri" w:cs="Calibri"/>
              </w:rPr>
              <w:t>Qualis</w:t>
            </w:r>
            <w:proofErr w:type="spellEnd"/>
            <w:r w:rsidRPr="00FF5D76">
              <w:rPr>
                <w:rFonts w:ascii="Calibri" w:hAnsi="Calibri" w:cs="Calibri"/>
              </w:rPr>
              <w:t xml:space="preserve"> compreendendo as áreas da coreografia, da literatura, da música</w:t>
            </w:r>
            <w:r w:rsidR="003E68FF" w:rsidRPr="00FF5D76">
              <w:rPr>
                <w:rFonts w:ascii="Calibri" w:hAnsi="Calibri" w:cs="Calibri"/>
              </w:rPr>
              <w:t xml:space="preserve"> (regente ou solista de concerto ou recital, composição ou arranjo)</w:t>
            </w:r>
            <w:r w:rsidRPr="00FF5D76">
              <w:rPr>
                <w:rFonts w:ascii="Calibri" w:hAnsi="Calibri" w:cs="Calibri"/>
              </w:rPr>
              <w:t>, do teatro, do cinema</w:t>
            </w:r>
            <w:r w:rsidR="003E68FF" w:rsidRPr="00FF5D76">
              <w:rPr>
                <w:rFonts w:ascii="Calibri" w:hAnsi="Calibri" w:cs="Calibri"/>
              </w:rPr>
              <w:t xml:space="preserve"> (animação, documentários ou filmes)</w:t>
            </w:r>
            <w:r w:rsidRPr="00FF5D76">
              <w:rPr>
                <w:rFonts w:ascii="Calibri" w:hAnsi="Calibri" w:cs="Calibri"/>
              </w:rPr>
              <w:t xml:space="preserve">, </w:t>
            </w:r>
            <w:proofErr w:type="gramStart"/>
            <w:r w:rsidRPr="00FF5D76">
              <w:rPr>
                <w:rFonts w:ascii="Calibri" w:hAnsi="Calibri" w:cs="Calibri"/>
              </w:rPr>
              <w:t>da(</w:t>
            </w:r>
            <w:proofErr w:type="gramEnd"/>
            <w:r w:rsidRPr="00FF5D76">
              <w:rPr>
                <w:rFonts w:ascii="Calibri" w:hAnsi="Calibri" w:cs="Calibri"/>
              </w:rPr>
              <w:t xml:space="preserve">o) </w:t>
            </w:r>
            <w:proofErr w:type="spellStart"/>
            <w:r w:rsidRPr="00FF5D76">
              <w:rPr>
                <w:rFonts w:ascii="Calibri" w:hAnsi="Calibri" w:cs="Calibri"/>
              </w:rPr>
              <w:t>TV/vídeo,</w:t>
            </w:r>
            <w:proofErr w:type="spellEnd"/>
            <w:r w:rsidR="00025EF8">
              <w:rPr>
                <w:rFonts w:ascii="Calibri" w:hAnsi="Calibri" w:cs="Calibri"/>
              </w:rPr>
              <w:t xml:space="preserve"> </w:t>
            </w:r>
            <w:r w:rsidRPr="00FF5D76">
              <w:rPr>
                <w:rFonts w:ascii="Calibri" w:hAnsi="Calibri" w:cs="Calibri"/>
              </w:rPr>
              <w:t xml:space="preserve">do desenho, da escultura, da fotografia, da gravura, da pintura e da instalação. Considerar a maior classificação do </w:t>
            </w:r>
            <w:proofErr w:type="spellStart"/>
            <w:r w:rsidRPr="00FF5D76">
              <w:rPr>
                <w:rFonts w:ascii="Calibri" w:hAnsi="Calibri" w:cs="Calibri"/>
              </w:rPr>
              <w:t>Qualis</w:t>
            </w:r>
            <w:proofErr w:type="spellEnd"/>
            <w:r w:rsidRPr="00FF5D76">
              <w:rPr>
                <w:rFonts w:ascii="Calibri" w:hAnsi="Calibri" w:cs="Calibri"/>
              </w:rPr>
              <w:t>, no momento d</w:t>
            </w:r>
            <w:r w:rsidR="00025EF8">
              <w:rPr>
                <w:rFonts w:ascii="Calibri" w:hAnsi="Calibri" w:cs="Calibri"/>
              </w:rPr>
              <w:t>a progressão ou promoção</w:t>
            </w:r>
          </w:p>
        </w:tc>
        <w:tc>
          <w:tcPr>
            <w:tcW w:w="992" w:type="dxa"/>
          </w:tcPr>
          <w:p w:rsidR="0056114B" w:rsidRPr="00FF5D76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F5D76">
              <w:rPr>
                <w:rFonts w:ascii="Calibri" w:hAnsi="Calibri" w:cs="Calibri"/>
              </w:rPr>
              <w:t>15</w:t>
            </w:r>
          </w:p>
        </w:tc>
        <w:tc>
          <w:tcPr>
            <w:tcW w:w="1418" w:type="dxa"/>
          </w:tcPr>
          <w:p w:rsidR="0056114B" w:rsidRPr="00FF5D76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F5D76">
              <w:rPr>
                <w:rFonts w:ascii="Calibri" w:hAnsi="Calibri" w:cs="Calibri"/>
              </w:rPr>
              <w:t>Produção</w:t>
            </w:r>
          </w:p>
        </w:tc>
        <w:tc>
          <w:tcPr>
            <w:tcW w:w="1843" w:type="dxa"/>
          </w:tcPr>
          <w:p w:rsidR="0056114B" w:rsidRPr="00FF5D76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F5D76">
              <w:rPr>
                <w:rFonts w:ascii="Calibri" w:hAnsi="Calibri" w:cs="Calibri"/>
              </w:rPr>
              <w:t>15/ interstício</w:t>
            </w:r>
          </w:p>
        </w:tc>
      </w:tr>
      <w:tr w:rsidR="0056114B" w:rsidTr="00065C32">
        <w:tc>
          <w:tcPr>
            <w:tcW w:w="675" w:type="dxa"/>
          </w:tcPr>
          <w:p w:rsidR="0056114B" w:rsidRPr="00795FFD" w:rsidRDefault="00FF5D76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2.29</w:t>
            </w:r>
          </w:p>
        </w:tc>
        <w:tc>
          <w:tcPr>
            <w:tcW w:w="5812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Apresentação de trabalho em evento científico internacional.</w:t>
            </w:r>
          </w:p>
        </w:tc>
        <w:tc>
          <w:tcPr>
            <w:tcW w:w="992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795FFD">
              <w:rPr>
                <w:rFonts w:ascii="Calibri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1418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Trabalho</w:t>
            </w:r>
          </w:p>
        </w:tc>
        <w:tc>
          <w:tcPr>
            <w:tcW w:w="1843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10/</w:t>
            </w:r>
          </w:p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795FFD">
              <w:rPr>
                <w:rFonts w:ascii="Calibri" w:hAnsi="Calibri" w:cs="Calibri"/>
                <w:color w:val="000000"/>
              </w:rPr>
              <w:t>interstício</w:t>
            </w:r>
            <w:proofErr w:type="gramEnd"/>
          </w:p>
        </w:tc>
      </w:tr>
      <w:tr w:rsidR="0056114B" w:rsidTr="00065C32">
        <w:tc>
          <w:tcPr>
            <w:tcW w:w="675" w:type="dxa"/>
          </w:tcPr>
          <w:p w:rsidR="0056114B" w:rsidRPr="00FF5D76" w:rsidRDefault="00FF5D76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2.30</w:t>
            </w:r>
          </w:p>
        </w:tc>
        <w:tc>
          <w:tcPr>
            <w:tcW w:w="5812" w:type="dxa"/>
          </w:tcPr>
          <w:p w:rsidR="0056114B" w:rsidRPr="00FF5D76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F5D76">
              <w:rPr>
                <w:rFonts w:ascii="Calibri" w:hAnsi="Calibri" w:cs="Calibri"/>
              </w:rPr>
              <w:t>Apresentação de trabalho em evento científico nacional</w:t>
            </w:r>
          </w:p>
        </w:tc>
        <w:tc>
          <w:tcPr>
            <w:tcW w:w="992" w:type="dxa"/>
          </w:tcPr>
          <w:p w:rsidR="0056114B" w:rsidRPr="00FF5D76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FF5D76">
              <w:rPr>
                <w:rFonts w:ascii="Calibri" w:hAnsi="Calibri" w:cs="Calibri"/>
              </w:rPr>
              <w:t>4</w:t>
            </w:r>
            <w:proofErr w:type="gramEnd"/>
          </w:p>
        </w:tc>
        <w:tc>
          <w:tcPr>
            <w:tcW w:w="1418" w:type="dxa"/>
          </w:tcPr>
          <w:p w:rsidR="0056114B" w:rsidRPr="00FF5D76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F5D76">
              <w:rPr>
                <w:rFonts w:ascii="Calibri" w:hAnsi="Calibri" w:cs="Calibri"/>
              </w:rPr>
              <w:t>Trabalho</w:t>
            </w:r>
          </w:p>
        </w:tc>
        <w:tc>
          <w:tcPr>
            <w:tcW w:w="1843" w:type="dxa"/>
          </w:tcPr>
          <w:p w:rsidR="0056114B" w:rsidRPr="00FF5D76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F5D76">
              <w:rPr>
                <w:rFonts w:ascii="Calibri" w:hAnsi="Calibri" w:cs="Calibri"/>
              </w:rPr>
              <w:t>8/interstício</w:t>
            </w:r>
          </w:p>
        </w:tc>
      </w:tr>
      <w:tr w:rsidR="0056114B" w:rsidTr="00065C32">
        <w:tc>
          <w:tcPr>
            <w:tcW w:w="675" w:type="dxa"/>
          </w:tcPr>
          <w:p w:rsidR="0056114B" w:rsidRPr="00FF5D76" w:rsidRDefault="00FF5D76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2.31</w:t>
            </w:r>
          </w:p>
        </w:tc>
        <w:tc>
          <w:tcPr>
            <w:tcW w:w="5812" w:type="dxa"/>
          </w:tcPr>
          <w:p w:rsidR="0056114B" w:rsidRPr="00FF5D76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F5D76">
              <w:rPr>
                <w:rFonts w:ascii="Calibri" w:hAnsi="Calibri" w:cs="Calibri"/>
              </w:rPr>
              <w:t>Apresentação de trabalho em evento científico regional ou local</w:t>
            </w:r>
          </w:p>
        </w:tc>
        <w:tc>
          <w:tcPr>
            <w:tcW w:w="992" w:type="dxa"/>
          </w:tcPr>
          <w:p w:rsidR="0056114B" w:rsidRPr="00FF5D76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FF5D76">
              <w:rPr>
                <w:rFonts w:ascii="Calibri" w:hAnsi="Calibri" w:cs="Calibri"/>
              </w:rPr>
              <w:t>3</w:t>
            </w:r>
            <w:proofErr w:type="gramEnd"/>
          </w:p>
        </w:tc>
        <w:tc>
          <w:tcPr>
            <w:tcW w:w="1418" w:type="dxa"/>
          </w:tcPr>
          <w:p w:rsidR="0056114B" w:rsidRPr="00FF5D76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F5D76">
              <w:rPr>
                <w:rFonts w:ascii="Calibri" w:hAnsi="Calibri" w:cs="Calibri"/>
              </w:rPr>
              <w:t>Trabalho</w:t>
            </w:r>
          </w:p>
        </w:tc>
        <w:tc>
          <w:tcPr>
            <w:tcW w:w="1843" w:type="dxa"/>
          </w:tcPr>
          <w:p w:rsidR="0056114B" w:rsidRPr="00FF5D76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F5D76">
              <w:rPr>
                <w:rFonts w:ascii="Calibri" w:hAnsi="Calibri" w:cs="Calibri"/>
              </w:rPr>
              <w:t>6/interstício</w:t>
            </w:r>
          </w:p>
        </w:tc>
      </w:tr>
      <w:tr w:rsidR="00EA2AB4" w:rsidTr="00065C32">
        <w:tc>
          <w:tcPr>
            <w:tcW w:w="675" w:type="dxa"/>
          </w:tcPr>
          <w:p w:rsidR="00EA2AB4" w:rsidRPr="00FF5D76" w:rsidRDefault="00FF5D76" w:rsidP="00065C3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2.32</w:t>
            </w:r>
          </w:p>
        </w:tc>
        <w:tc>
          <w:tcPr>
            <w:tcW w:w="5812" w:type="dxa"/>
          </w:tcPr>
          <w:p w:rsidR="00EA2AB4" w:rsidRPr="00FF5D76" w:rsidRDefault="00EA2AB4" w:rsidP="00A2428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F5D76">
              <w:rPr>
                <w:rFonts w:ascii="Calibri" w:hAnsi="Calibri" w:cs="Calibri"/>
              </w:rPr>
              <w:t>Produção de relatos de experiência pedagógica na área de conhecimento do docente e/ou relatório da prática pedagógica desenvolvida em sala de aula</w:t>
            </w:r>
          </w:p>
        </w:tc>
        <w:tc>
          <w:tcPr>
            <w:tcW w:w="992" w:type="dxa"/>
          </w:tcPr>
          <w:p w:rsidR="00EA2AB4" w:rsidRPr="00FF5D76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:rsidR="00EA2AB4" w:rsidRPr="00FF5D76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FF5D76"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1418" w:type="dxa"/>
          </w:tcPr>
          <w:p w:rsidR="00EA2AB4" w:rsidRPr="00FF5D76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F5D76">
              <w:rPr>
                <w:rFonts w:ascii="Calibri" w:hAnsi="Calibri" w:cs="Calibri"/>
              </w:rPr>
              <w:t>Material didático</w:t>
            </w:r>
          </w:p>
          <w:p w:rsidR="00EA2AB4" w:rsidRPr="00FF5D76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</w:tc>
        <w:tc>
          <w:tcPr>
            <w:tcW w:w="1843" w:type="dxa"/>
          </w:tcPr>
          <w:p w:rsidR="00EA2AB4" w:rsidRPr="00FF5D76" w:rsidRDefault="00FF5D76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  <w:r w:rsidRPr="00FF5D76">
              <w:rPr>
                <w:rFonts w:ascii="Calibri" w:hAnsi="Calibri" w:cs="Calibri"/>
                <w:strike/>
              </w:rPr>
              <w:t xml:space="preserve"> </w:t>
            </w:r>
          </w:p>
          <w:p w:rsidR="00EA2AB4" w:rsidRPr="00FF5D76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F5D76">
              <w:rPr>
                <w:rFonts w:ascii="Calibri" w:hAnsi="Calibri" w:cs="Calibri"/>
              </w:rPr>
              <w:t>4/semestre</w:t>
            </w:r>
          </w:p>
        </w:tc>
      </w:tr>
      <w:tr w:rsidR="00EA2AB4" w:rsidTr="00065C32">
        <w:tc>
          <w:tcPr>
            <w:tcW w:w="675" w:type="dxa"/>
          </w:tcPr>
          <w:p w:rsidR="00EA2AB4" w:rsidRPr="00FF5D76" w:rsidRDefault="00FF5D76" w:rsidP="00065C3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2.33</w:t>
            </w:r>
          </w:p>
        </w:tc>
        <w:tc>
          <w:tcPr>
            <w:tcW w:w="5812" w:type="dxa"/>
          </w:tcPr>
          <w:p w:rsidR="00EA2AB4" w:rsidRPr="00FF5D76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F5D76">
              <w:rPr>
                <w:rFonts w:ascii="Calibri" w:hAnsi="Calibri" w:cs="Calibri"/>
              </w:rPr>
              <w:t>Participação em CD/DVD ou outras mídias</w:t>
            </w:r>
            <w:r w:rsidR="00995B00" w:rsidRPr="00FF5D76">
              <w:rPr>
                <w:rFonts w:ascii="Calibri" w:hAnsi="Calibri" w:cs="Calibri"/>
              </w:rPr>
              <w:t xml:space="preserve"> musica</w:t>
            </w:r>
            <w:r w:rsidR="00025EF8">
              <w:rPr>
                <w:rFonts w:ascii="Calibri" w:hAnsi="Calibri" w:cs="Calibri"/>
              </w:rPr>
              <w:t>is</w:t>
            </w:r>
          </w:p>
        </w:tc>
        <w:tc>
          <w:tcPr>
            <w:tcW w:w="992" w:type="dxa"/>
          </w:tcPr>
          <w:p w:rsidR="00EA2AB4" w:rsidRPr="00FF5D76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FF5D76">
              <w:rPr>
                <w:rFonts w:ascii="Calibri" w:hAnsi="Calibri" w:cs="Calibri"/>
              </w:rPr>
              <w:t>1</w:t>
            </w:r>
            <w:proofErr w:type="gramEnd"/>
          </w:p>
        </w:tc>
        <w:tc>
          <w:tcPr>
            <w:tcW w:w="1418" w:type="dxa"/>
          </w:tcPr>
          <w:p w:rsidR="00EA2AB4" w:rsidRPr="00FF5D76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F5D76">
              <w:rPr>
                <w:rFonts w:ascii="Calibri" w:hAnsi="Calibri" w:cs="Calibri"/>
              </w:rPr>
              <w:t>Por cada faixa</w:t>
            </w:r>
          </w:p>
        </w:tc>
        <w:tc>
          <w:tcPr>
            <w:tcW w:w="1843" w:type="dxa"/>
          </w:tcPr>
          <w:p w:rsidR="00EA2AB4" w:rsidRPr="00FF5D76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:rsidR="00EA2AB4" w:rsidRPr="00FF5D76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F5D76">
              <w:rPr>
                <w:rFonts w:ascii="Calibri" w:hAnsi="Calibri" w:cs="Calibri"/>
              </w:rPr>
              <w:t>5/interstício</w:t>
            </w:r>
          </w:p>
        </w:tc>
      </w:tr>
      <w:tr w:rsidR="00EA2AB4" w:rsidTr="00065C32">
        <w:tc>
          <w:tcPr>
            <w:tcW w:w="675" w:type="dxa"/>
          </w:tcPr>
          <w:p w:rsidR="00EA2AB4" w:rsidRPr="00FF5D76" w:rsidRDefault="00FF5D76" w:rsidP="00065C32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2.34</w:t>
            </w:r>
          </w:p>
        </w:tc>
        <w:tc>
          <w:tcPr>
            <w:tcW w:w="5812" w:type="dxa"/>
          </w:tcPr>
          <w:p w:rsidR="00EA2AB4" w:rsidRPr="00FF5D76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F5D76">
              <w:rPr>
                <w:rFonts w:ascii="Calibri" w:hAnsi="Calibri" w:cs="Calibri"/>
              </w:rPr>
              <w:t>Gravação em CD/DVD ou outras mídias (como artista principal ou regente)</w:t>
            </w:r>
          </w:p>
        </w:tc>
        <w:tc>
          <w:tcPr>
            <w:tcW w:w="992" w:type="dxa"/>
          </w:tcPr>
          <w:p w:rsidR="00EA2AB4" w:rsidRPr="00FF5D76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:rsidR="00EA2AB4" w:rsidRPr="00FF5D76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FF5D76">
              <w:rPr>
                <w:rFonts w:ascii="Calibri" w:hAnsi="Calibri" w:cs="Calibri"/>
              </w:rPr>
              <w:t>8</w:t>
            </w:r>
            <w:proofErr w:type="gramEnd"/>
          </w:p>
        </w:tc>
        <w:tc>
          <w:tcPr>
            <w:tcW w:w="1418" w:type="dxa"/>
          </w:tcPr>
          <w:p w:rsidR="00EA2AB4" w:rsidRPr="00FF5D76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:rsidR="00EA2AB4" w:rsidRPr="00FF5D76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F5D76">
              <w:rPr>
                <w:rFonts w:ascii="Calibri" w:hAnsi="Calibri" w:cs="Calibri"/>
              </w:rPr>
              <w:t xml:space="preserve">Por CD/DVD </w:t>
            </w:r>
          </w:p>
        </w:tc>
        <w:tc>
          <w:tcPr>
            <w:tcW w:w="1843" w:type="dxa"/>
          </w:tcPr>
          <w:p w:rsidR="00EA2AB4" w:rsidRPr="00FF5D76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</w:p>
          <w:p w:rsidR="00EA2AB4" w:rsidRPr="00FF5D76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F5D76">
              <w:rPr>
                <w:rFonts w:ascii="Calibri" w:hAnsi="Calibri" w:cs="Calibri"/>
              </w:rPr>
              <w:t>8/interstício</w:t>
            </w:r>
          </w:p>
        </w:tc>
      </w:tr>
      <w:tr w:rsidR="00EA2AB4" w:rsidTr="00065C32">
        <w:tc>
          <w:tcPr>
            <w:tcW w:w="675" w:type="dxa"/>
          </w:tcPr>
          <w:p w:rsidR="00EA2AB4" w:rsidRPr="00FF5D76" w:rsidRDefault="00FF5D76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2.35</w:t>
            </w:r>
          </w:p>
        </w:tc>
        <w:tc>
          <w:tcPr>
            <w:tcW w:w="5812" w:type="dxa"/>
          </w:tcPr>
          <w:p w:rsidR="00EA2AB4" w:rsidRPr="00FF5D76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F5D76">
              <w:rPr>
                <w:rFonts w:ascii="Calibri" w:hAnsi="Calibri" w:cs="Calibri"/>
              </w:rPr>
              <w:t>Direção e espetáculo de dança ou música apresentada ao público</w:t>
            </w:r>
          </w:p>
        </w:tc>
        <w:tc>
          <w:tcPr>
            <w:tcW w:w="992" w:type="dxa"/>
          </w:tcPr>
          <w:p w:rsidR="00EA2AB4" w:rsidRPr="00FF5D76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F5D76">
              <w:rPr>
                <w:rFonts w:ascii="Calibri" w:hAnsi="Calibri" w:cs="Calibri"/>
              </w:rPr>
              <w:t>10</w:t>
            </w:r>
          </w:p>
        </w:tc>
        <w:tc>
          <w:tcPr>
            <w:tcW w:w="1418" w:type="dxa"/>
          </w:tcPr>
          <w:p w:rsidR="00EA2AB4" w:rsidRPr="00FF5D76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F5D76">
              <w:rPr>
                <w:rFonts w:ascii="Calibri" w:hAnsi="Calibri" w:cs="Calibri"/>
              </w:rPr>
              <w:t>Por evento</w:t>
            </w:r>
          </w:p>
        </w:tc>
        <w:tc>
          <w:tcPr>
            <w:tcW w:w="1843" w:type="dxa"/>
          </w:tcPr>
          <w:p w:rsidR="00EA2AB4" w:rsidRPr="00FF5D76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F5D76">
              <w:rPr>
                <w:rFonts w:ascii="Calibri" w:hAnsi="Calibri" w:cs="Calibri"/>
              </w:rPr>
              <w:t>10/interstício</w:t>
            </w:r>
          </w:p>
        </w:tc>
      </w:tr>
      <w:tr w:rsidR="00EA2AB4" w:rsidTr="00065C32">
        <w:tc>
          <w:tcPr>
            <w:tcW w:w="675" w:type="dxa"/>
          </w:tcPr>
          <w:p w:rsidR="00EA2AB4" w:rsidRPr="003511D2" w:rsidRDefault="00FF5D76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2.36</w:t>
            </w:r>
          </w:p>
        </w:tc>
        <w:tc>
          <w:tcPr>
            <w:tcW w:w="5812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Projeto de Pesquisa aprovado pela Comissão de Pesquisa da Pró-Reitoria de Pesquisa e Pós-Graduação da UFRN (como coordenador) ou Agências de Fomento e/ou Órgãos de Governo.</w:t>
            </w:r>
          </w:p>
        </w:tc>
        <w:tc>
          <w:tcPr>
            <w:tcW w:w="992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3511D2"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418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3511D2">
              <w:rPr>
                <w:rFonts w:ascii="Calibri" w:hAnsi="Calibri" w:cs="Calibri"/>
                <w:color w:val="000000"/>
              </w:rPr>
              <w:t>mês</w:t>
            </w:r>
            <w:proofErr w:type="gramEnd"/>
          </w:p>
        </w:tc>
        <w:tc>
          <w:tcPr>
            <w:tcW w:w="1843" w:type="dxa"/>
          </w:tcPr>
          <w:p w:rsidR="00EA2AB4" w:rsidRDefault="00EA2AB4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A2AB4" w:rsidTr="00065C32">
        <w:tc>
          <w:tcPr>
            <w:tcW w:w="675" w:type="dxa"/>
            <w:vAlign w:val="bottom"/>
          </w:tcPr>
          <w:p w:rsidR="00EA2AB4" w:rsidRDefault="00FF5D76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2.37</w:t>
            </w:r>
          </w:p>
        </w:tc>
        <w:tc>
          <w:tcPr>
            <w:tcW w:w="5812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Projeto de Pesquisa aprovado pela Comissão de Pesquisa da Pró-Reitoria de Pesquisa e Pós-Graduação da UFRN (como colaborador) ou Agências de Fomento e/ou Órgãos de Governo</w:t>
            </w:r>
          </w:p>
        </w:tc>
        <w:tc>
          <w:tcPr>
            <w:tcW w:w="992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3511D2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418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3511D2">
              <w:rPr>
                <w:rFonts w:ascii="Calibri" w:hAnsi="Calibri" w:cs="Calibri"/>
                <w:color w:val="000000"/>
              </w:rPr>
              <w:t>mês</w:t>
            </w:r>
            <w:proofErr w:type="gramEnd"/>
          </w:p>
        </w:tc>
        <w:tc>
          <w:tcPr>
            <w:tcW w:w="1843" w:type="dxa"/>
          </w:tcPr>
          <w:p w:rsidR="00EA2AB4" w:rsidRDefault="00EA2AB4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A2AB4" w:rsidTr="00065C32">
        <w:tc>
          <w:tcPr>
            <w:tcW w:w="675" w:type="dxa"/>
            <w:vAlign w:val="bottom"/>
          </w:tcPr>
          <w:p w:rsidR="00EA2AB4" w:rsidRDefault="00FF5D76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2.38</w:t>
            </w:r>
          </w:p>
        </w:tc>
        <w:tc>
          <w:tcPr>
            <w:tcW w:w="5812" w:type="dxa"/>
          </w:tcPr>
          <w:p w:rsidR="00EA2AB4" w:rsidRPr="003511D2" w:rsidRDefault="00EA2AB4" w:rsidP="00025E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Pedido de exame de patente com opinião preliminar (busca de anterioridade) pelos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511D2">
              <w:rPr>
                <w:rFonts w:ascii="Calibri" w:hAnsi="Calibri" w:cs="Calibri"/>
                <w:color w:val="000000"/>
              </w:rPr>
              <w:t>NITs</w:t>
            </w:r>
            <w:proofErr w:type="spellEnd"/>
            <w:r w:rsidRPr="003511D2">
              <w:rPr>
                <w:rFonts w:ascii="Calibri" w:hAnsi="Calibri" w:cs="Calibri"/>
                <w:color w:val="000000"/>
              </w:rPr>
              <w:t xml:space="preserve"> (</w:t>
            </w:r>
            <w:r w:rsidR="00025EF8">
              <w:rPr>
                <w:rFonts w:ascii="Calibri" w:hAnsi="Calibri" w:cs="Calibri"/>
                <w:color w:val="000000"/>
              </w:rPr>
              <w:t>N</w:t>
            </w:r>
            <w:r w:rsidRPr="003511D2">
              <w:rPr>
                <w:rFonts w:ascii="Calibri" w:hAnsi="Calibri" w:cs="Calibri"/>
                <w:color w:val="000000"/>
              </w:rPr>
              <w:t xml:space="preserve">úcleos de </w:t>
            </w:r>
            <w:r w:rsidR="00025EF8">
              <w:rPr>
                <w:rFonts w:ascii="Calibri" w:hAnsi="Calibri" w:cs="Calibri"/>
                <w:color w:val="000000"/>
              </w:rPr>
              <w:t>I</w:t>
            </w:r>
            <w:r w:rsidRPr="003511D2">
              <w:rPr>
                <w:rFonts w:ascii="Calibri" w:hAnsi="Calibri" w:cs="Calibri"/>
                <w:color w:val="000000"/>
              </w:rPr>
              <w:t xml:space="preserve">novação </w:t>
            </w:r>
            <w:r w:rsidR="00025EF8">
              <w:rPr>
                <w:rFonts w:ascii="Calibri" w:hAnsi="Calibri" w:cs="Calibri"/>
                <w:color w:val="000000"/>
              </w:rPr>
              <w:t>T</w:t>
            </w:r>
            <w:r w:rsidRPr="003511D2">
              <w:rPr>
                <w:rFonts w:ascii="Calibri" w:hAnsi="Calibri" w:cs="Calibri"/>
                <w:color w:val="000000"/>
              </w:rPr>
              <w:t>ecnológica) de instituições públicas ou pelo INPI</w:t>
            </w:r>
          </w:p>
        </w:tc>
        <w:tc>
          <w:tcPr>
            <w:tcW w:w="992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418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Pedido</w:t>
            </w:r>
          </w:p>
        </w:tc>
        <w:tc>
          <w:tcPr>
            <w:tcW w:w="1843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100/</w:t>
            </w:r>
          </w:p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3511D2">
              <w:rPr>
                <w:rFonts w:ascii="Calibri" w:hAnsi="Calibri" w:cs="Calibri"/>
                <w:color w:val="000000"/>
              </w:rPr>
              <w:t>interstício</w:t>
            </w:r>
            <w:proofErr w:type="gramEnd"/>
          </w:p>
        </w:tc>
      </w:tr>
      <w:tr w:rsidR="00EA2AB4" w:rsidTr="00065C32">
        <w:tc>
          <w:tcPr>
            <w:tcW w:w="675" w:type="dxa"/>
            <w:vAlign w:val="bottom"/>
          </w:tcPr>
          <w:p w:rsidR="00EA2AB4" w:rsidRDefault="00FF5D76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2.39</w:t>
            </w:r>
          </w:p>
        </w:tc>
        <w:tc>
          <w:tcPr>
            <w:tcW w:w="5812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 xml:space="preserve">Editor de periódicos científicos e culturais classificadas como </w:t>
            </w:r>
            <w:proofErr w:type="spellStart"/>
            <w:r w:rsidRPr="003511D2">
              <w:rPr>
                <w:rFonts w:ascii="Calibri" w:hAnsi="Calibri" w:cs="Calibri"/>
                <w:color w:val="000000"/>
              </w:rPr>
              <w:t>Qualis</w:t>
            </w:r>
            <w:proofErr w:type="spellEnd"/>
            <w:r w:rsidRPr="003511D2">
              <w:rPr>
                <w:rFonts w:ascii="Calibri" w:hAnsi="Calibri" w:cs="Calibri"/>
                <w:color w:val="000000"/>
              </w:rPr>
              <w:t xml:space="preserve"> A no momento da progressão ou promoção</w:t>
            </w:r>
          </w:p>
        </w:tc>
        <w:tc>
          <w:tcPr>
            <w:tcW w:w="992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418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Volume</w:t>
            </w:r>
          </w:p>
        </w:tc>
        <w:tc>
          <w:tcPr>
            <w:tcW w:w="1843" w:type="dxa"/>
          </w:tcPr>
          <w:p w:rsidR="00EA2AB4" w:rsidRDefault="00EA2AB4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A2AB4" w:rsidTr="00065C32">
        <w:tc>
          <w:tcPr>
            <w:tcW w:w="675" w:type="dxa"/>
            <w:vAlign w:val="bottom"/>
          </w:tcPr>
          <w:p w:rsidR="00EA2AB4" w:rsidRDefault="003C32ED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2.40</w:t>
            </w:r>
          </w:p>
        </w:tc>
        <w:tc>
          <w:tcPr>
            <w:tcW w:w="5812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 xml:space="preserve">Editor de periódicos científicos e culturais classificadas como </w:t>
            </w:r>
            <w:proofErr w:type="spellStart"/>
            <w:r w:rsidRPr="003511D2">
              <w:rPr>
                <w:rFonts w:ascii="Calibri" w:hAnsi="Calibri" w:cs="Calibri"/>
                <w:color w:val="000000"/>
              </w:rPr>
              <w:t>Qualis</w:t>
            </w:r>
            <w:proofErr w:type="spellEnd"/>
            <w:r w:rsidRPr="003511D2">
              <w:rPr>
                <w:rFonts w:ascii="Calibri" w:hAnsi="Calibri" w:cs="Calibri"/>
                <w:color w:val="000000"/>
              </w:rPr>
              <w:t xml:space="preserve"> B no momento da progressão ou promoção</w:t>
            </w:r>
          </w:p>
        </w:tc>
        <w:tc>
          <w:tcPr>
            <w:tcW w:w="992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3511D2">
              <w:rPr>
                <w:rFonts w:ascii="Calibri" w:hAnsi="Calibri" w:cs="Calibri"/>
                <w:color w:val="000000"/>
              </w:rPr>
              <w:t>9</w:t>
            </w:r>
            <w:proofErr w:type="gramEnd"/>
          </w:p>
        </w:tc>
        <w:tc>
          <w:tcPr>
            <w:tcW w:w="1418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Volume</w:t>
            </w:r>
          </w:p>
        </w:tc>
        <w:tc>
          <w:tcPr>
            <w:tcW w:w="1843" w:type="dxa"/>
          </w:tcPr>
          <w:p w:rsidR="00EA2AB4" w:rsidRDefault="00EA2AB4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A2AB4" w:rsidTr="00065C32">
        <w:tc>
          <w:tcPr>
            <w:tcW w:w="675" w:type="dxa"/>
            <w:vAlign w:val="bottom"/>
          </w:tcPr>
          <w:p w:rsidR="00EA2AB4" w:rsidRDefault="003C32ED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2.41</w:t>
            </w:r>
          </w:p>
        </w:tc>
        <w:tc>
          <w:tcPr>
            <w:tcW w:w="5812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Editor de periódicos científicos e culturais classificado como</w:t>
            </w:r>
            <w:proofErr w:type="gramStart"/>
            <w:r w:rsidRPr="003511D2"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proofErr w:type="gramEnd"/>
            <w:r w:rsidRPr="003511D2">
              <w:rPr>
                <w:rFonts w:ascii="Calibri" w:hAnsi="Calibri" w:cs="Calibri"/>
                <w:color w:val="000000"/>
              </w:rPr>
              <w:t>Qualis</w:t>
            </w:r>
            <w:proofErr w:type="spellEnd"/>
            <w:r w:rsidRPr="003511D2">
              <w:rPr>
                <w:rFonts w:ascii="Calibri" w:hAnsi="Calibri" w:cs="Calibri"/>
                <w:color w:val="000000"/>
              </w:rPr>
              <w:t xml:space="preserve"> C ou sem classificação pelo </w:t>
            </w:r>
            <w:proofErr w:type="spellStart"/>
            <w:r w:rsidRPr="003511D2">
              <w:rPr>
                <w:rFonts w:ascii="Calibri" w:hAnsi="Calibri" w:cs="Calibri"/>
                <w:color w:val="000000"/>
              </w:rPr>
              <w:t>Qualis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511D2">
              <w:rPr>
                <w:rFonts w:ascii="Calibri" w:hAnsi="Calibri" w:cs="Calibri"/>
                <w:color w:val="000000"/>
              </w:rPr>
              <w:t>com corpo editorial, no momento da progressão ou promoção</w:t>
            </w:r>
          </w:p>
        </w:tc>
        <w:tc>
          <w:tcPr>
            <w:tcW w:w="992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3511D2">
              <w:rPr>
                <w:rFonts w:ascii="Calibri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1418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Volume</w:t>
            </w:r>
          </w:p>
        </w:tc>
        <w:tc>
          <w:tcPr>
            <w:tcW w:w="1843" w:type="dxa"/>
          </w:tcPr>
          <w:p w:rsidR="00EA2AB4" w:rsidRDefault="00EA2AB4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A2AB4" w:rsidTr="00065C32">
        <w:tc>
          <w:tcPr>
            <w:tcW w:w="675" w:type="dxa"/>
            <w:vAlign w:val="bottom"/>
          </w:tcPr>
          <w:p w:rsidR="00EA2AB4" w:rsidRDefault="003C32ED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2.42</w:t>
            </w:r>
          </w:p>
        </w:tc>
        <w:tc>
          <w:tcPr>
            <w:tcW w:w="5812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 xml:space="preserve">Participação em Conselho </w:t>
            </w:r>
            <w:proofErr w:type="gramStart"/>
            <w:r w:rsidRPr="003511D2">
              <w:rPr>
                <w:rFonts w:ascii="Calibri" w:hAnsi="Calibri" w:cs="Calibri"/>
                <w:color w:val="000000"/>
              </w:rPr>
              <w:t>Editorial classificadas</w:t>
            </w:r>
            <w:proofErr w:type="gramEnd"/>
            <w:r w:rsidRPr="003511D2">
              <w:rPr>
                <w:rFonts w:ascii="Calibri" w:hAnsi="Calibri" w:cs="Calibri"/>
                <w:color w:val="000000"/>
              </w:rPr>
              <w:t xml:space="preserve"> como </w:t>
            </w:r>
            <w:proofErr w:type="spellStart"/>
            <w:r w:rsidRPr="003511D2">
              <w:rPr>
                <w:rFonts w:ascii="Calibri" w:hAnsi="Calibri" w:cs="Calibri"/>
                <w:color w:val="000000"/>
              </w:rPr>
              <w:t>Qualis</w:t>
            </w:r>
            <w:proofErr w:type="spellEnd"/>
            <w:r w:rsidRPr="003511D2">
              <w:rPr>
                <w:rFonts w:ascii="Calibri" w:hAnsi="Calibri" w:cs="Calibri"/>
                <w:color w:val="000000"/>
              </w:rPr>
              <w:t xml:space="preserve"> A no momento da progressão ou promoção</w:t>
            </w:r>
          </w:p>
        </w:tc>
        <w:tc>
          <w:tcPr>
            <w:tcW w:w="992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3511D2">
              <w:rPr>
                <w:rFonts w:ascii="Calibri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1418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Volume</w:t>
            </w:r>
          </w:p>
        </w:tc>
        <w:tc>
          <w:tcPr>
            <w:tcW w:w="1843" w:type="dxa"/>
          </w:tcPr>
          <w:p w:rsidR="00EA2AB4" w:rsidRDefault="00EA2AB4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A2AB4" w:rsidTr="00065C32">
        <w:tc>
          <w:tcPr>
            <w:tcW w:w="675" w:type="dxa"/>
            <w:vAlign w:val="bottom"/>
          </w:tcPr>
          <w:p w:rsidR="00EA2AB4" w:rsidRDefault="003C32ED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2.43</w:t>
            </w:r>
          </w:p>
        </w:tc>
        <w:tc>
          <w:tcPr>
            <w:tcW w:w="5812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 xml:space="preserve">Participação em Conselho </w:t>
            </w:r>
            <w:proofErr w:type="gramStart"/>
            <w:r w:rsidRPr="003511D2">
              <w:rPr>
                <w:rFonts w:ascii="Calibri" w:hAnsi="Calibri" w:cs="Calibri"/>
                <w:color w:val="000000"/>
              </w:rPr>
              <w:t>Editorial classificadas</w:t>
            </w:r>
            <w:proofErr w:type="gramEnd"/>
            <w:r w:rsidRPr="003511D2">
              <w:rPr>
                <w:rFonts w:ascii="Calibri" w:hAnsi="Calibri" w:cs="Calibri"/>
                <w:color w:val="000000"/>
              </w:rPr>
              <w:t xml:space="preserve"> como </w:t>
            </w:r>
            <w:proofErr w:type="spellStart"/>
            <w:r w:rsidRPr="003511D2">
              <w:rPr>
                <w:rFonts w:ascii="Calibri" w:hAnsi="Calibri" w:cs="Calibri"/>
                <w:color w:val="000000"/>
              </w:rPr>
              <w:t>Qualis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3511D2">
              <w:rPr>
                <w:rFonts w:ascii="Calibri" w:hAnsi="Calibri" w:cs="Calibri"/>
                <w:color w:val="000000"/>
              </w:rPr>
              <w:t>B no momento da progressão ou promoção</w:t>
            </w:r>
          </w:p>
        </w:tc>
        <w:tc>
          <w:tcPr>
            <w:tcW w:w="992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3511D2"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418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Volume</w:t>
            </w:r>
          </w:p>
        </w:tc>
        <w:tc>
          <w:tcPr>
            <w:tcW w:w="1843" w:type="dxa"/>
          </w:tcPr>
          <w:p w:rsidR="00EA2AB4" w:rsidRDefault="00EA2AB4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A2AB4" w:rsidTr="00065C32">
        <w:tc>
          <w:tcPr>
            <w:tcW w:w="675" w:type="dxa"/>
            <w:vAlign w:val="bottom"/>
          </w:tcPr>
          <w:p w:rsidR="00EA2AB4" w:rsidRDefault="003C32ED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2.44</w:t>
            </w:r>
          </w:p>
        </w:tc>
        <w:tc>
          <w:tcPr>
            <w:tcW w:w="5812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 xml:space="preserve">Participação em Conselho </w:t>
            </w:r>
            <w:proofErr w:type="gramStart"/>
            <w:r w:rsidRPr="003511D2">
              <w:rPr>
                <w:rFonts w:ascii="Calibri" w:hAnsi="Calibri" w:cs="Calibri"/>
                <w:color w:val="000000"/>
              </w:rPr>
              <w:t>Editorial classificadas</w:t>
            </w:r>
            <w:proofErr w:type="gramEnd"/>
            <w:r w:rsidRPr="003511D2">
              <w:rPr>
                <w:rFonts w:ascii="Calibri" w:hAnsi="Calibri" w:cs="Calibri"/>
                <w:color w:val="000000"/>
              </w:rPr>
              <w:t xml:space="preserve"> como </w:t>
            </w:r>
            <w:proofErr w:type="spellStart"/>
            <w:r w:rsidRPr="003511D2">
              <w:rPr>
                <w:rFonts w:ascii="Calibri" w:hAnsi="Calibri" w:cs="Calibri"/>
                <w:color w:val="000000"/>
              </w:rPr>
              <w:t>Qualis</w:t>
            </w:r>
            <w:proofErr w:type="spellEnd"/>
            <w:r w:rsidRPr="003511D2">
              <w:rPr>
                <w:rFonts w:ascii="Calibri" w:hAnsi="Calibri" w:cs="Calibri"/>
                <w:color w:val="000000"/>
              </w:rPr>
              <w:t xml:space="preserve"> C ou sem classificação pelo </w:t>
            </w:r>
            <w:proofErr w:type="spellStart"/>
            <w:r w:rsidRPr="003511D2">
              <w:rPr>
                <w:rFonts w:ascii="Calibri" w:hAnsi="Calibri" w:cs="Calibri"/>
                <w:color w:val="000000"/>
              </w:rPr>
              <w:t>Qualis</w:t>
            </w:r>
            <w:proofErr w:type="spellEnd"/>
            <w:r w:rsidRPr="003511D2">
              <w:rPr>
                <w:rFonts w:ascii="Calibri" w:hAnsi="Calibri" w:cs="Calibri"/>
                <w:color w:val="000000"/>
              </w:rPr>
              <w:t xml:space="preserve"> com corpo editorial, no momento da progressão ou promoção</w:t>
            </w:r>
          </w:p>
        </w:tc>
        <w:tc>
          <w:tcPr>
            <w:tcW w:w="992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3511D2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418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Volume</w:t>
            </w:r>
          </w:p>
        </w:tc>
        <w:tc>
          <w:tcPr>
            <w:tcW w:w="1843" w:type="dxa"/>
          </w:tcPr>
          <w:p w:rsidR="00EA2AB4" w:rsidRDefault="00EA2AB4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A2AB4" w:rsidTr="00065C32">
        <w:tc>
          <w:tcPr>
            <w:tcW w:w="675" w:type="dxa"/>
            <w:vAlign w:val="bottom"/>
          </w:tcPr>
          <w:p w:rsidR="00EA2AB4" w:rsidRDefault="003C32ED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2.55</w:t>
            </w:r>
          </w:p>
        </w:tc>
        <w:tc>
          <w:tcPr>
            <w:tcW w:w="5812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Consultor/</w:t>
            </w:r>
            <w:proofErr w:type="spellStart"/>
            <w:r w:rsidRPr="003511D2">
              <w:rPr>
                <w:rFonts w:ascii="Calibri" w:hAnsi="Calibri" w:cs="Calibri"/>
                <w:color w:val="000000"/>
              </w:rPr>
              <w:t>Parecerista</w:t>
            </w:r>
            <w:proofErr w:type="spellEnd"/>
            <w:r w:rsidRPr="003511D2">
              <w:rPr>
                <w:rFonts w:ascii="Calibri" w:hAnsi="Calibri" w:cs="Calibri"/>
                <w:color w:val="000000"/>
              </w:rPr>
              <w:t xml:space="preserve"> “ad </w:t>
            </w:r>
            <w:proofErr w:type="spellStart"/>
            <w:r w:rsidRPr="003511D2">
              <w:rPr>
                <w:rFonts w:ascii="Calibri" w:hAnsi="Calibri" w:cs="Calibri"/>
                <w:color w:val="000000"/>
              </w:rPr>
              <w:t>hoc</w:t>
            </w:r>
            <w:proofErr w:type="spellEnd"/>
            <w:r w:rsidRPr="003511D2">
              <w:rPr>
                <w:rFonts w:ascii="Calibri" w:hAnsi="Calibri" w:cs="Calibri"/>
                <w:color w:val="000000"/>
              </w:rPr>
              <w:t xml:space="preserve">” de periódico classificadas como </w:t>
            </w:r>
            <w:proofErr w:type="spellStart"/>
            <w:r w:rsidRPr="003511D2">
              <w:rPr>
                <w:rFonts w:ascii="Calibri" w:hAnsi="Calibri" w:cs="Calibri"/>
                <w:color w:val="000000"/>
              </w:rPr>
              <w:t>Qualis</w:t>
            </w:r>
            <w:proofErr w:type="spellEnd"/>
            <w:r w:rsidRPr="003511D2">
              <w:rPr>
                <w:rFonts w:ascii="Calibri" w:hAnsi="Calibri" w:cs="Calibri"/>
                <w:color w:val="000000"/>
              </w:rPr>
              <w:t xml:space="preserve"> A no momento da progressão ou promoção</w:t>
            </w:r>
          </w:p>
        </w:tc>
        <w:tc>
          <w:tcPr>
            <w:tcW w:w="992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8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Artigo</w:t>
            </w:r>
          </w:p>
        </w:tc>
        <w:tc>
          <w:tcPr>
            <w:tcW w:w="1843" w:type="dxa"/>
          </w:tcPr>
          <w:p w:rsidR="00EA2AB4" w:rsidRDefault="00EA2AB4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A2AB4" w:rsidTr="00065C32">
        <w:tc>
          <w:tcPr>
            <w:tcW w:w="675" w:type="dxa"/>
            <w:vAlign w:val="bottom"/>
          </w:tcPr>
          <w:p w:rsidR="00EA2AB4" w:rsidRDefault="003C32ED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2.56</w:t>
            </w:r>
          </w:p>
        </w:tc>
        <w:tc>
          <w:tcPr>
            <w:tcW w:w="5812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Consultor/</w:t>
            </w:r>
            <w:proofErr w:type="spellStart"/>
            <w:r w:rsidRPr="003511D2">
              <w:rPr>
                <w:rFonts w:ascii="Calibri" w:hAnsi="Calibri" w:cs="Calibri"/>
                <w:color w:val="000000"/>
              </w:rPr>
              <w:t>Parecerista</w:t>
            </w:r>
            <w:proofErr w:type="spellEnd"/>
            <w:r w:rsidRPr="003511D2">
              <w:rPr>
                <w:rFonts w:ascii="Calibri" w:hAnsi="Calibri" w:cs="Calibri"/>
                <w:color w:val="000000"/>
              </w:rPr>
              <w:t xml:space="preserve"> “ad </w:t>
            </w:r>
            <w:proofErr w:type="spellStart"/>
            <w:r w:rsidRPr="003511D2">
              <w:rPr>
                <w:rFonts w:ascii="Calibri" w:hAnsi="Calibri" w:cs="Calibri"/>
                <w:color w:val="000000"/>
              </w:rPr>
              <w:t>hoc</w:t>
            </w:r>
            <w:proofErr w:type="spellEnd"/>
            <w:r w:rsidRPr="003511D2">
              <w:rPr>
                <w:rFonts w:ascii="Calibri" w:hAnsi="Calibri" w:cs="Calibri"/>
                <w:color w:val="000000"/>
              </w:rPr>
              <w:t xml:space="preserve">” de </w:t>
            </w:r>
            <w:proofErr w:type="gramStart"/>
            <w:r w:rsidRPr="003511D2">
              <w:rPr>
                <w:rFonts w:ascii="Calibri" w:hAnsi="Calibri" w:cs="Calibri"/>
                <w:color w:val="000000"/>
              </w:rPr>
              <w:t xml:space="preserve">periódico </w:t>
            </w:r>
            <w:proofErr w:type="spellStart"/>
            <w:r w:rsidRPr="003511D2">
              <w:rPr>
                <w:rFonts w:ascii="Calibri" w:hAnsi="Calibri" w:cs="Calibri"/>
                <w:color w:val="000000"/>
              </w:rPr>
              <w:t>Qualis</w:t>
            </w:r>
            <w:proofErr w:type="spellEnd"/>
            <w:r w:rsidRPr="003511D2">
              <w:rPr>
                <w:rFonts w:ascii="Calibri" w:hAnsi="Calibri" w:cs="Calibri"/>
                <w:color w:val="000000"/>
              </w:rPr>
              <w:t xml:space="preserve"> classificadas</w:t>
            </w:r>
            <w:proofErr w:type="gramEnd"/>
            <w:r w:rsidRPr="003511D2">
              <w:rPr>
                <w:rFonts w:ascii="Calibri" w:hAnsi="Calibri" w:cs="Calibri"/>
                <w:color w:val="000000"/>
              </w:rPr>
              <w:t xml:space="preserve"> como B no momento da progressão ou promoção</w:t>
            </w:r>
          </w:p>
        </w:tc>
        <w:tc>
          <w:tcPr>
            <w:tcW w:w="992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3511D2">
              <w:rPr>
                <w:rFonts w:ascii="Calibri" w:hAnsi="Calibri" w:cs="Calibri"/>
                <w:color w:val="000000"/>
              </w:rPr>
              <w:t>7</w:t>
            </w:r>
            <w:proofErr w:type="gramEnd"/>
          </w:p>
        </w:tc>
        <w:tc>
          <w:tcPr>
            <w:tcW w:w="1418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Artigo</w:t>
            </w:r>
          </w:p>
        </w:tc>
        <w:tc>
          <w:tcPr>
            <w:tcW w:w="1843" w:type="dxa"/>
          </w:tcPr>
          <w:p w:rsidR="00EA2AB4" w:rsidRDefault="00EA2AB4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A2AB4" w:rsidTr="00065C32">
        <w:tc>
          <w:tcPr>
            <w:tcW w:w="675" w:type="dxa"/>
            <w:vAlign w:val="bottom"/>
          </w:tcPr>
          <w:p w:rsidR="00EA2AB4" w:rsidRDefault="003C32ED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2.57</w:t>
            </w:r>
          </w:p>
        </w:tc>
        <w:tc>
          <w:tcPr>
            <w:tcW w:w="5812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Consultor/</w:t>
            </w:r>
            <w:proofErr w:type="spellStart"/>
            <w:r w:rsidRPr="003511D2">
              <w:rPr>
                <w:rFonts w:ascii="Calibri" w:hAnsi="Calibri" w:cs="Calibri"/>
                <w:color w:val="000000"/>
              </w:rPr>
              <w:t>Parecerista</w:t>
            </w:r>
            <w:proofErr w:type="spellEnd"/>
            <w:r w:rsidRPr="003511D2">
              <w:rPr>
                <w:rFonts w:ascii="Calibri" w:hAnsi="Calibri" w:cs="Calibri"/>
                <w:color w:val="000000"/>
              </w:rPr>
              <w:t xml:space="preserve"> “ad </w:t>
            </w:r>
            <w:proofErr w:type="spellStart"/>
            <w:r w:rsidRPr="003511D2">
              <w:rPr>
                <w:rFonts w:ascii="Calibri" w:hAnsi="Calibri" w:cs="Calibri"/>
                <w:color w:val="000000"/>
              </w:rPr>
              <w:t>hoc</w:t>
            </w:r>
            <w:proofErr w:type="spellEnd"/>
            <w:r w:rsidRPr="003511D2">
              <w:rPr>
                <w:rFonts w:ascii="Calibri" w:hAnsi="Calibri" w:cs="Calibri"/>
                <w:color w:val="000000"/>
              </w:rPr>
              <w:t xml:space="preserve">” de periódico classificadas como </w:t>
            </w:r>
            <w:proofErr w:type="spellStart"/>
            <w:r w:rsidRPr="003511D2">
              <w:rPr>
                <w:rFonts w:ascii="Calibri" w:hAnsi="Calibri" w:cs="Calibri"/>
                <w:color w:val="000000"/>
              </w:rPr>
              <w:t>Qualis</w:t>
            </w:r>
            <w:proofErr w:type="spellEnd"/>
            <w:r w:rsidRPr="003511D2">
              <w:rPr>
                <w:rFonts w:ascii="Calibri" w:hAnsi="Calibri" w:cs="Calibri"/>
                <w:color w:val="000000"/>
              </w:rPr>
              <w:t xml:space="preserve"> C ou sem classificação pelo </w:t>
            </w:r>
            <w:proofErr w:type="spellStart"/>
            <w:r w:rsidRPr="003511D2">
              <w:rPr>
                <w:rFonts w:ascii="Calibri" w:hAnsi="Calibri" w:cs="Calibri"/>
                <w:color w:val="000000"/>
              </w:rPr>
              <w:t>Qualis</w:t>
            </w:r>
            <w:proofErr w:type="spellEnd"/>
            <w:r w:rsidRPr="003511D2">
              <w:rPr>
                <w:rFonts w:ascii="Calibri" w:hAnsi="Calibri" w:cs="Calibri"/>
                <w:color w:val="000000"/>
              </w:rPr>
              <w:t xml:space="preserve"> com corpo editorial, no momento da progressão </w:t>
            </w:r>
          </w:p>
        </w:tc>
        <w:tc>
          <w:tcPr>
            <w:tcW w:w="992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3511D2">
              <w:rPr>
                <w:rFonts w:ascii="Calibri" w:hAnsi="Calibri" w:cs="Calibri"/>
                <w:color w:val="000000"/>
              </w:rPr>
              <w:t>3</w:t>
            </w:r>
            <w:proofErr w:type="gramEnd"/>
          </w:p>
        </w:tc>
        <w:tc>
          <w:tcPr>
            <w:tcW w:w="1418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Artigo</w:t>
            </w:r>
          </w:p>
        </w:tc>
        <w:tc>
          <w:tcPr>
            <w:tcW w:w="1843" w:type="dxa"/>
          </w:tcPr>
          <w:p w:rsidR="00EA2AB4" w:rsidRDefault="00EA2AB4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A2AB4" w:rsidTr="00065C32">
        <w:tc>
          <w:tcPr>
            <w:tcW w:w="675" w:type="dxa"/>
            <w:vAlign w:val="bottom"/>
          </w:tcPr>
          <w:p w:rsidR="00EA2AB4" w:rsidRDefault="003C32ED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2.58</w:t>
            </w:r>
          </w:p>
        </w:tc>
        <w:tc>
          <w:tcPr>
            <w:tcW w:w="5812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Consultor/</w:t>
            </w:r>
            <w:proofErr w:type="spellStart"/>
            <w:r w:rsidRPr="003511D2">
              <w:rPr>
                <w:rFonts w:ascii="Calibri" w:hAnsi="Calibri" w:cs="Calibri"/>
                <w:color w:val="000000"/>
              </w:rPr>
              <w:t>Parecerista</w:t>
            </w:r>
            <w:proofErr w:type="spellEnd"/>
            <w:r w:rsidRPr="003511D2">
              <w:rPr>
                <w:rFonts w:ascii="Calibri" w:hAnsi="Calibri" w:cs="Calibri"/>
                <w:color w:val="000000"/>
              </w:rPr>
              <w:t xml:space="preserve"> “ad </w:t>
            </w:r>
            <w:proofErr w:type="spellStart"/>
            <w:r w:rsidRPr="003511D2">
              <w:rPr>
                <w:rFonts w:ascii="Calibri" w:hAnsi="Calibri" w:cs="Calibri"/>
                <w:color w:val="000000"/>
              </w:rPr>
              <w:t>hoc</w:t>
            </w:r>
            <w:proofErr w:type="spellEnd"/>
            <w:r w:rsidRPr="003511D2">
              <w:rPr>
                <w:rFonts w:ascii="Calibri" w:hAnsi="Calibri" w:cs="Calibri"/>
                <w:color w:val="000000"/>
              </w:rPr>
              <w:t>” de anais de evento internacional</w:t>
            </w:r>
          </w:p>
        </w:tc>
        <w:tc>
          <w:tcPr>
            <w:tcW w:w="992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3511D2">
              <w:rPr>
                <w:rFonts w:ascii="Calibri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1418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Evento</w:t>
            </w:r>
          </w:p>
        </w:tc>
        <w:tc>
          <w:tcPr>
            <w:tcW w:w="1843" w:type="dxa"/>
          </w:tcPr>
          <w:p w:rsidR="00EA2AB4" w:rsidRDefault="00EA2AB4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A2AB4" w:rsidTr="00065C32">
        <w:tc>
          <w:tcPr>
            <w:tcW w:w="675" w:type="dxa"/>
            <w:vAlign w:val="bottom"/>
          </w:tcPr>
          <w:p w:rsidR="00EA2AB4" w:rsidRDefault="003C32ED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2.59</w:t>
            </w:r>
          </w:p>
        </w:tc>
        <w:tc>
          <w:tcPr>
            <w:tcW w:w="5812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Consultor/</w:t>
            </w:r>
            <w:proofErr w:type="spellStart"/>
            <w:r w:rsidRPr="003511D2">
              <w:rPr>
                <w:rFonts w:ascii="Calibri" w:hAnsi="Calibri" w:cs="Calibri"/>
                <w:color w:val="000000"/>
              </w:rPr>
              <w:t>Parecerista</w:t>
            </w:r>
            <w:proofErr w:type="spellEnd"/>
            <w:r w:rsidRPr="003511D2">
              <w:rPr>
                <w:rFonts w:ascii="Calibri" w:hAnsi="Calibri" w:cs="Calibri"/>
                <w:color w:val="000000"/>
              </w:rPr>
              <w:t xml:space="preserve"> “ad </w:t>
            </w:r>
            <w:proofErr w:type="spellStart"/>
            <w:r w:rsidRPr="003511D2">
              <w:rPr>
                <w:rFonts w:ascii="Calibri" w:hAnsi="Calibri" w:cs="Calibri"/>
                <w:color w:val="000000"/>
              </w:rPr>
              <w:t>hoc</w:t>
            </w:r>
            <w:proofErr w:type="spellEnd"/>
            <w:r w:rsidRPr="003511D2">
              <w:rPr>
                <w:rFonts w:ascii="Calibri" w:hAnsi="Calibri" w:cs="Calibri"/>
                <w:color w:val="000000"/>
              </w:rPr>
              <w:t>” de anais de eventos nacional</w:t>
            </w:r>
          </w:p>
        </w:tc>
        <w:tc>
          <w:tcPr>
            <w:tcW w:w="992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3511D2">
              <w:rPr>
                <w:rFonts w:ascii="Calibri" w:hAnsi="Calibri" w:cs="Calibri"/>
                <w:color w:val="000000"/>
              </w:rPr>
              <w:t>3</w:t>
            </w:r>
            <w:proofErr w:type="gramEnd"/>
          </w:p>
        </w:tc>
        <w:tc>
          <w:tcPr>
            <w:tcW w:w="1418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Evento</w:t>
            </w:r>
          </w:p>
        </w:tc>
        <w:tc>
          <w:tcPr>
            <w:tcW w:w="1843" w:type="dxa"/>
          </w:tcPr>
          <w:p w:rsidR="00EA2AB4" w:rsidRDefault="00EA2AB4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A2AB4" w:rsidTr="00065C32">
        <w:tc>
          <w:tcPr>
            <w:tcW w:w="675" w:type="dxa"/>
            <w:vAlign w:val="bottom"/>
          </w:tcPr>
          <w:p w:rsidR="00EA2AB4" w:rsidRDefault="003C32ED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2.60</w:t>
            </w:r>
          </w:p>
        </w:tc>
        <w:tc>
          <w:tcPr>
            <w:tcW w:w="5812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Consultor/</w:t>
            </w:r>
            <w:proofErr w:type="spellStart"/>
            <w:r w:rsidRPr="003511D2">
              <w:rPr>
                <w:rFonts w:ascii="Calibri" w:hAnsi="Calibri" w:cs="Calibri"/>
                <w:color w:val="000000"/>
              </w:rPr>
              <w:t>Parecerista</w:t>
            </w:r>
            <w:proofErr w:type="spellEnd"/>
            <w:r w:rsidRPr="003511D2">
              <w:rPr>
                <w:rFonts w:ascii="Calibri" w:hAnsi="Calibri" w:cs="Calibri"/>
                <w:color w:val="000000"/>
              </w:rPr>
              <w:t xml:space="preserve"> “ad </w:t>
            </w:r>
            <w:proofErr w:type="spellStart"/>
            <w:r w:rsidRPr="003511D2">
              <w:rPr>
                <w:rFonts w:ascii="Calibri" w:hAnsi="Calibri" w:cs="Calibri"/>
                <w:color w:val="000000"/>
              </w:rPr>
              <w:t>hoc</w:t>
            </w:r>
            <w:proofErr w:type="spellEnd"/>
            <w:r w:rsidRPr="003511D2">
              <w:rPr>
                <w:rFonts w:ascii="Calibri" w:hAnsi="Calibri" w:cs="Calibri"/>
                <w:color w:val="000000"/>
              </w:rPr>
              <w:t>” de anais de eventos regional ou local</w:t>
            </w:r>
          </w:p>
        </w:tc>
        <w:tc>
          <w:tcPr>
            <w:tcW w:w="992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3511D2"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418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Evento</w:t>
            </w:r>
          </w:p>
        </w:tc>
        <w:tc>
          <w:tcPr>
            <w:tcW w:w="1843" w:type="dxa"/>
          </w:tcPr>
          <w:p w:rsidR="00EA2AB4" w:rsidRDefault="00EA2AB4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A2AB4" w:rsidTr="00065C32">
        <w:tc>
          <w:tcPr>
            <w:tcW w:w="675" w:type="dxa"/>
            <w:vAlign w:val="bottom"/>
          </w:tcPr>
          <w:p w:rsidR="00EA2AB4" w:rsidRDefault="003C32ED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2.61</w:t>
            </w:r>
          </w:p>
        </w:tc>
        <w:tc>
          <w:tcPr>
            <w:tcW w:w="5812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Consultor/</w:t>
            </w:r>
            <w:proofErr w:type="spellStart"/>
            <w:r w:rsidRPr="003511D2">
              <w:rPr>
                <w:rFonts w:ascii="Calibri" w:hAnsi="Calibri" w:cs="Calibri"/>
                <w:color w:val="000000"/>
              </w:rPr>
              <w:t>Parecerista</w:t>
            </w:r>
            <w:proofErr w:type="spellEnd"/>
            <w:r w:rsidRPr="003511D2">
              <w:rPr>
                <w:rFonts w:ascii="Calibri" w:hAnsi="Calibri" w:cs="Calibri"/>
                <w:color w:val="000000"/>
              </w:rPr>
              <w:t xml:space="preserve"> “ad </w:t>
            </w:r>
            <w:proofErr w:type="spellStart"/>
            <w:r w:rsidRPr="003511D2">
              <w:rPr>
                <w:rFonts w:ascii="Calibri" w:hAnsi="Calibri" w:cs="Calibri"/>
                <w:color w:val="000000"/>
              </w:rPr>
              <w:t>hoc</w:t>
            </w:r>
            <w:proofErr w:type="spellEnd"/>
            <w:r w:rsidRPr="003511D2">
              <w:rPr>
                <w:rFonts w:ascii="Calibri" w:hAnsi="Calibri" w:cs="Calibri"/>
                <w:color w:val="000000"/>
              </w:rPr>
              <w:t>” sem anais de eventos</w:t>
            </w:r>
          </w:p>
        </w:tc>
        <w:tc>
          <w:tcPr>
            <w:tcW w:w="992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3511D2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418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Evento</w:t>
            </w:r>
          </w:p>
        </w:tc>
        <w:tc>
          <w:tcPr>
            <w:tcW w:w="1843" w:type="dxa"/>
          </w:tcPr>
          <w:p w:rsidR="00EA2AB4" w:rsidRDefault="00EA2AB4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A2AB4" w:rsidTr="00065C32">
        <w:tc>
          <w:tcPr>
            <w:tcW w:w="675" w:type="dxa"/>
            <w:vAlign w:val="bottom"/>
          </w:tcPr>
          <w:p w:rsidR="00EA2AB4" w:rsidRDefault="003C32ED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2.62</w:t>
            </w:r>
          </w:p>
        </w:tc>
        <w:tc>
          <w:tcPr>
            <w:tcW w:w="5812" w:type="dxa"/>
          </w:tcPr>
          <w:p w:rsidR="00EA2AB4" w:rsidRPr="007D01AD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highlight w:val="yellow"/>
              </w:rPr>
            </w:pPr>
            <w:r w:rsidRPr="003D1E26">
              <w:rPr>
                <w:rFonts w:ascii="Calibri" w:hAnsi="Calibri" w:cs="Calibri"/>
                <w:color w:val="000000"/>
              </w:rPr>
              <w:t>Consultor/</w:t>
            </w:r>
            <w:proofErr w:type="spellStart"/>
            <w:r w:rsidRPr="003D1E26">
              <w:rPr>
                <w:rFonts w:ascii="Calibri" w:hAnsi="Calibri" w:cs="Calibri"/>
                <w:color w:val="000000"/>
              </w:rPr>
              <w:t>Parecerista</w:t>
            </w:r>
            <w:proofErr w:type="spellEnd"/>
            <w:r w:rsidRPr="003D1E26">
              <w:rPr>
                <w:rFonts w:ascii="Calibri" w:hAnsi="Calibri" w:cs="Calibri"/>
                <w:color w:val="000000"/>
              </w:rPr>
              <w:t xml:space="preserve"> de eventos científicos da UFRN (CIENTEC, CIC, SID e outros)</w:t>
            </w:r>
          </w:p>
        </w:tc>
        <w:tc>
          <w:tcPr>
            <w:tcW w:w="992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3511D2">
              <w:rPr>
                <w:rFonts w:ascii="Calibri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1418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Evento</w:t>
            </w:r>
          </w:p>
        </w:tc>
        <w:tc>
          <w:tcPr>
            <w:tcW w:w="1843" w:type="dxa"/>
          </w:tcPr>
          <w:p w:rsidR="00EA2AB4" w:rsidRDefault="00EA2AB4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A2AB4" w:rsidTr="00065C32">
        <w:tc>
          <w:tcPr>
            <w:tcW w:w="675" w:type="dxa"/>
            <w:vAlign w:val="bottom"/>
          </w:tcPr>
          <w:p w:rsidR="00EA2AB4" w:rsidRDefault="003C32ED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2.63</w:t>
            </w:r>
          </w:p>
        </w:tc>
        <w:tc>
          <w:tcPr>
            <w:tcW w:w="5812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Avaliador de eventos científicos da UFRN (CIENTEC, CIC, SID e outros)</w:t>
            </w:r>
          </w:p>
        </w:tc>
        <w:tc>
          <w:tcPr>
            <w:tcW w:w="992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3511D2">
              <w:rPr>
                <w:rFonts w:ascii="Calibri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1418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Evento</w:t>
            </w:r>
          </w:p>
        </w:tc>
        <w:tc>
          <w:tcPr>
            <w:tcW w:w="1843" w:type="dxa"/>
          </w:tcPr>
          <w:p w:rsidR="00EA2AB4" w:rsidRDefault="00EA2AB4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A2AB4" w:rsidTr="00065C32">
        <w:tc>
          <w:tcPr>
            <w:tcW w:w="675" w:type="dxa"/>
            <w:vAlign w:val="bottom"/>
          </w:tcPr>
          <w:p w:rsidR="00EA2AB4" w:rsidRDefault="003C32ED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2.64</w:t>
            </w:r>
          </w:p>
        </w:tc>
        <w:tc>
          <w:tcPr>
            <w:tcW w:w="5812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Consultoria ad hoc de projeto e bolsas</w:t>
            </w:r>
            <w:proofErr w:type="gramStart"/>
            <w:r w:rsidRPr="003511D2"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 w:rsidRPr="003511D2">
              <w:rPr>
                <w:rFonts w:ascii="Calibri" w:hAnsi="Calibri" w:cs="Calibri"/>
                <w:color w:val="000000"/>
              </w:rPr>
              <w:t>Capes, CNPQ</w:t>
            </w:r>
          </w:p>
        </w:tc>
        <w:tc>
          <w:tcPr>
            <w:tcW w:w="992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8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Parecer</w:t>
            </w:r>
          </w:p>
        </w:tc>
        <w:tc>
          <w:tcPr>
            <w:tcW w:w="1843" w:type="dxa"/>
          </w:tcPr>
          <w:p w:rsidR="00EA2AB4" w:rsidRDefault="00EA2AB4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A2AB4" w:rsidTr="00065C32">
        <w:tc>
          <w:tcPr>
            <w:tcW w:w="675" w:type="dxa"/>
            <w:vAlign w:val="bottom"/>
          </w:tcPr>
          <w:p w:rsidR="00EA2AB4" w:rsidRDefault="003C32ED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2.65</w:t>
            </w:r>
          </w:p>
        </w:tc>
        <w:tc>
          <w:tcPr>
            <w:tcW w:w="5812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Coordenador de Grupo de Pesquisa.</w:t>
            </w:r>
          </w:p>
        </w:tc>
        <w:tc>
          <w:tcPr>
            <w:tcW w:w="992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3511D2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418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Mês</w:t>
            </w:r>
          </w:p>
        </w:tc>
        <w:tc>
          <w:tcPr>
            <w:tcW w:w="1843" w:type="dxa"/>
          </w:tcPr>
          <w:p w:rsidR="00EA2AB4" w:rsidRDefault="00EA2AB4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A2AB4" w:rsidTr="00065C32">
        <w:tc>
          <w:tcPr>
            <w:tcW w:w="675" w:type="dxa"/>
            <w:vAlign w:val="bottom"/>
          </w:tcPr>
          <w:p w:rsidR="00EA2AB4" w:rsidRDefault="003C32ED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2.66</w:t>
            </w:r>
          </w:p>
        </w:tc>
        <w:tc>
          <w:tcPr>
            <w:tcW w:w="5812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Participante de Grupos de Pesquisa</w:t>
            </w:r>
          </w:p>
        </w:tc>
        <w:tc>
          <w:tcPr>
            <w:tcW w:w="992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1418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Mês</w:t>
            </w:r>
          </w:p>
        </w:tc>
        <w:tc>
          <w:tcPr>
            <w:tcW w:w="1843" w:type="dxa"/>
          </w:tcPr>
          <w:p w:rsidR="00EA2AB4" w:rsidRDefault="00EA2AB4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A2AB4" w:rsidTr="00065C32">
        <w:tc>
          <w:tcPr>
            <w:tcW w:w="675" w:type="dxa"/>
            <w:vAlign w:val="bottom"/>
          </w:tcPr>
          <w:p w:rsidR="00EA2AB4" w:rsidRDefault="003C32ED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2.67</w:t>
            </w:r>
          </w:p>
        </w:tc>
        <w:tc>
          <w:tcPr>
            <w:tcW w:w="5812" w:type="dxa"/>
          </w:tcPr>
          <w:p w:rsidR="00EA2AB4" w:rsidRPr="003511D2" w:rsidRDefault="00EA2AB4" w:rsidP="00025E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 xml:space="preserve">Participação em </w:t>
            </w:r>
            <w:r w:rsidR="00025EF8">
              <w:rPr>
                <w:rFonts w:ascii="Calibri" w:hAnsi="Calibri" w:cs="Calibri"/>
                <w:color w:val="000000"/>
              </w:rPr>
              <w:t>B</w:t>
            </w:r>
            <w:r w:rsidRPr="003511D2">
              <w:rPr>
                <w:rFonts w:ascii="Calibri" w:hAnsi="Calibri" w:cs="Calibri"/>
                <w:color w:val="000000"/>
              </w:rPr>
              <w:t xml:space="preserve">ancas </w:t>
            </w:r>
            <w:r w:rsidR="00025EF8">
              <w:rPr>
                <w:rFonts w:ascii="Calibri" w:hAnsi="Calibri" w:cs="Calibri"/>
                <w:color w:val="000000"/>
              </w:rPr>
              <w:t>E</w:t>
            </w:r>
            <w:r w:rsidRPr="003511D2">
              <w:rPr>
                <w:rFonts w:ascii="Calibri" w:hAnsi="Calibri" w:cs="Calibri"/>
                <w:color w:val="000000"/>
              </w:rPr>
              <w:t xml:space="preserve">xaminadoras de trabalho de conclusão de Curso/Monografia de </w:t>
            </w:r>
            <w:r w:rsidR="00025EF8">
              <w:rPr>
                <w:rFonts w:ascii="Calibri" w:hAnsi="Calibri" w:cs="Calibri"/>
                <w:color w:val="000000"/>
              </w:rPr>
              <w:t>G</w:t>
            </w:r>
            <w:r w:rsidRPr="003511D2">
              <w:rPr>
                <w:rFonts w:ascii="Calibri" w:hAnsi="Calibri" w:cs="Calibri"/>
                <w:color w:val="000000"/>
              </w:rPr>
              <w:t>raduação, residência ou Especialização ou aprimoramento</w:t>
            </w:r>
            <w:proofErr w:type="gramStart"/>
            <w:r w:rsidRPr="003511D2"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 w:rsidRPr="003511D2">
              <w:rPr>
                <w:rFonts w:ascii="Calibri" w:hAnsi="Calibri" w:cs="Calibri"/>
                <w:color w:val="000000"/>
              </w:rPr>
              <w:t>em IES.</w:t>
            </w:r>
          </w:p>
        </w:tc>
        <w:tc>
          <w:tcPr>
            <w:tcW w:w="992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3511D2">
              <w:rPr>
                <w:rFonts w:ascii="Calibri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1418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Banca</w:t>
            </w:r>
          </w:p>
        </w:tc>
        <w:tc>
          <w:tcPr>
            <w:tcW w:w="1843" w:type="dxa"/>
          </w:tcPr>
          <w:p w:rsidR="00EA2AB4" w:rsidRDefault="00EA2AB4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A2AB4" w:rsidTr="00065C32">
        <w:tc>
          <w:tcPr>
            <w:tcW w:w="675" w:type="dxa"/>
            <w:vAlign w:val="bottom"/>
          </w:tcPr>
          <w:p w:rsidR="00EA2AB4" w:rsidRDefault="003C32ED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2.68</w:t>
            </w:r>
          </w:p>
        </w:tc>
        <w:tc>
          <w:tcPr>
            <w:tcW w:w="5812" w:type="dxa"/>
          </w:tcPr>
          <w:p w:rsidR="00EA2AB4" w:rsidRPr="003511D2" w:rsidRDefault="00EA2AB4" w:rsidP="00025E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 xml:space="preserve">Participação em </w:t>
            </w:r>
            <w:r w:rsidR="00025EF8">
              <w:rPr>
                <w:rFonts w:ascii="Calibri" w:hAnsi="Calibri" w:cs="Calibri"/>
                <w:color w:val="000000"/>
              </w:rPr>
              <w:t>B</w:t>
            </w:r>
            <w:r w:rsidRPr="003511D2">
              <w:rPr>
                <w:rFonts w:ascii="Calibri" w:hAnsi="Calibri" w:cs="Calibri"/>
                <w:color w:val="000000"/>
              </w:rPr>
              <w:t xml:space="preserve">ancas </w:t>
            </w:r>
            <w:r w:rsidR="00025EF8">
              <w:rPr>
                <w:rFonts w:ascii="Calibri" w:hAnsi="Calibri" w:cs="Calibri"/>
                <w:color w:val="000000"/>
              </w:rPr>
              <w:t>E</w:t>
            </w:r>
            <w:r w:rsidRPr="003511D2">
              <w:rPr>
                <w:rFonts w:ascii="Calibri" w:hAnsi="Calibri" w:cs="Calibri"/>
                <w:color w:val="000000"/>
              </w:rPr>
              <w:t xml:space="preserve">xaminadoras de qualificação de </w:t>
            </w:r>
            <w:r w:rsidR="00025EF8">
              <w:rPr>
                <w:rFonts w:ascii="Calibri" w:hAnsi="Calibri" w:cs="Calibri"/>
                <w:color w:val="000000"/>
              </w:rPr>
              <w:t>M</w:t>
            </w:r>
            <w:r w:rsidRPr="003511D2">
              <w:rPr>
                <w:rFonts w:ascii="Calibri" w:hAnsi="Calibri" w:cs="Calibri"/>
                <w:color w:val="000000"/>
              </w:rPr>
              <w:t>estrado em IES</w:t>
            </w:r>
          </w:p>
        </w:tc>
        <w:tc>
          <w:tcPr>
            <w:tcW w:w="992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8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Banca</w:t>
            </w:r>
          </w:p>
        </w:tc>
        <w:tc>
          <w:tcPr>
            <w:tcW w:w="1843" w:type="dxa"/>
          </w:tcPr>
          <w:p w:rsidR="00EA2AB4" w:rsidRDefault="00EA2AB4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A2AB4" w:rsidTr="00065C32">
        <w:tc>
          <w:tcPr>
            <w:tcW w:w="675" w:type="dxa"/>
            <w:vAlign w:val="bottom"/>
          </w:tcPr>
          <w:p w:rsidR="00EA2AB4" w:rsidRDefault="003C32ED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2.69</w:t>
            </w:r>
          </w:p>
        </w:tc>
        <w:tc>
          <w:tcPr>
            <w:tcW w:w="5812" w:type="dxa"/>
          </w:tcPr>
          <w:p w:rsidR="00EA2AB4" w:rsidRPr="003511D2" w:rsidRDefault="00EA2AB4" w:rsidP="00025E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 xml:space="preserve">Participação em </w:t>
            </w:r>
            <w:r w:rsidR="00025EF8">
              <w:rPr>
                <w:rFonts w:ascii="Calibri" w:hAnsi="Calibri" w:cs="Calibri"/>
                <w:color w:val="000000"/>
              </w:rPr>
              <w:t>B</w:t>
            </w:r>
            <w:r w:rsidRPr="003511D2">
              <w:rPr>
                <w:rFonts w:ascii="Calibri" w:hAnsi="Calibri" w:cs="Calibri"/>
                <w:color w:val="000000"/>
              </w:rPr>
              <w:t xml:space="preserve">ancas </w:t>
            </w:r>
            <w:r w:rsidR="00025EF8">
              <w:rPr>
                <w:rFonts w:ascii="Calibri" w:hAnsi="Calibri" w:cs="Calibri"/>
                <w:color w:val="000000"/>
              </w:rPr>
              <w:t>E</w:t>
            </w:r>
            <w:r w:rsidRPr="003511D2">
              <w:rPr>
                <w:rFonts w:ascii="Calibri" w:hAnsi="Calibri" w:cs="Calibri"/>
                <w:color w:val="000000"/>
              </w:rPr>
              <w:t xml:space="preserve">xaminadoras de qualificação de </w:t>
            </w:r>
            <w:r w:rsidR="00025EF8">
              <w:rPr>
                <w:rFonts w:ascii="Calibri" w:hAnsi="Calibri" w:cs="Calibri"/>
                <w:color w:val="000000"/>
              </w:rPr>
              <w:t>D</w:t>
            </w:r>
            <w:r w:rsidRPr="003511D2">
              <w:rPr>
                <w:rFonts w:ascii="Calibri" w:hAnsi="Calibri" w:cs="Calibri"/>
                <w:color w:val="000000"/>
              </w:rPr>
              <w:t>outorado em IES</w:t>
            </w:r>
          </w:p>
        </w:tc>
        <w:tc>
          <w:tcPr>
            <w:tcW w:w="992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8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Banca</w:t>
            </w:r>
          </w:p>
        </w:tc>
        <w:tc>
          <w:tcPr>
            <w:tcW w:w="1843" w:type="dxa"/>
          </w:tcPr>
          <w:p w:rsidR="00EA2AB4" w:rsidRDefault="00EA2AB4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A2AB4" w:rsidTr="00065C32">
        <w:tc>
          <w:tcPr>
            <w:tcW w:w="675" w:type="dxa"/>
            <w:vAlign w:val="bottom"/>
          </w:tcPr>
          <w:p w:rsidR="00EA2AB4" w:rsidRDefault="003C32ED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2.70</w:t>
            </w:r>
          </w:p>
        </w:tc>
        <w:tc>
          <w:tcPr>
            <w:tcW w:w="5812" w:type="dxa"/>
          </w:tcPr>
          <w:p w:rsidR="00EA2AB4" w:rsidRPr="003511D2" w:rsidRDefault="00EA2AB4" w:rsidP="00025E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 xml:space="preserve">Participação em </w:t>
            </w:r>
            <w:r w:rsidR="00025EF8">
              <w:rPr>
                <w:rFonts w:ascii="Calibri" w:hAnsi="Calibri" w:cs="Calibri"/>
                <w:color w:val="000000"/>
              </w:rPr>
              <w:t>B</w:t>
            </w:r>
            <w:r w:rsidRPr="003511D2">
              <w:rPr>
                <w:rFonts w:ascii="Calibri" w:hAnsi="Calibri" w:cs="Calibri"/>
                <w:color w:val="000000"/>
              </w:rPr>
              <w:t xml:space="preserve">ancas </w:t>
            </w:r>
            <w:r w:rsidR="00025EF8">
              <w:rPr>
                <w:rFonts w:ascii="Calibri" w:hAnsi="Calibri" w:cs="Calibri"/>
                <w:color w:val="000000"/>
              </w:rPr>
              <w:t>E</w:t>
            </w:r>
            <w:r w:rsidRPr="003511D2">
              <w:rPr>
                <w:rFonts w:ascii="Calibri" w:hAnsi="Calibri" w:cs="Calibri"/>
                <w:color w:val="000000"/>
              </w:rPr>
              <w:t>xaminadoras de defesa de dissertação de</w:t>
            </w:r>
            <w:r w:rsidR="00025EF8">
              <w:rPr>
                <w:rFonts w:ascii="Calibri" w:hAnsi="Calibri" w:cs="Calibri"/>
                <w:color w:val="000000"/>
              </w:rPr>
              <w:t xml:space="preserve"> M</w:t>
            </w:r>
            <w:r w:rsidRPr="003511D2">
              <w:rPr>
                <w:rFonts w:ascii="Calibri" w:hAnsi="Calibri" w:cs="Calibri"/>
                <w:color w:val="000000"/>
              </w:rPr>
              <w:t>estrado em IES</w:t>
            </w:r>
          </w:p>
        </w:tc>
        <w:tc>
          <w:tcPr>
            <w:tcW w:w="992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8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Banca</w:t>
            </w:r>
          </w:p>
        </w:tc>
        <w:tc>
          <w:tcPr>
            <w:tcW w:w="1843" w:type="dxa"/>
          </w:tcPr>
          <w:p w:rsidR="00EA2AB4" w:rsidRDefault="00EA2AB4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A2AB4" w:rsidTr="00065C32">
        <w:tc>
          <w:tcPr>
            <w:tcW w:w="675" w:type="dxa"/>
            <w:vAlign w:val="bottom"/>
          </w:tcPr>
          <w:p w:rsidR="00EA2AB4" w:rsidRDefault="003C32ED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2.71</w:t>
            </w:r>
          </w:p>
        </w:tc>
        <w:tc>
          <w:tcPr>
            <w:tcW w:w="5812" w:type="dxa"/>
          </w:tcPr>
          <w:p w:rsidR="00EA2AB4" w:rsidRPr="003511D2" w:rsidRDefault="00EA2AB4" w:rsidP="00025EF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 xml:space="preserve">Participação em </w:t>
            </w:r>
            <w:r w:rsidR="00025EF8">
              <w:rPr>
                <w:rFonts w:ascii="Calibri" w:hAnsi="Calibri" w:cs="Calibri"/>
                <w:color w:val="000000"/>
              </w:rPr>
              <w:t>B</w:t>
            </w:r>
            <w:r w:rsidRPr="003511D2">
              <w:rPr>
                <w:rFonts w:ascii="Calibri" w:hAnsi="Calibri" w:cs="Calibri"/>
                <w:color w:val="000000"/>
              </w:rPr>
              <w:t xml:space="preserve">ancas </w:t>
            </w:r>
            <w:r w:rsidR="00025EF8">
              <w:rPr>
                <w:rFonts w:ascii="Calibri" w:hAnsi="Calibri" w:cs="Calibri"/>
                <w:color w:val="000000"/>
              </w:rPr>
              <w:t>E</w:t>
            </w:r>
            <w:r w:rsidRPr="003511D2">
              <w:rPr>
                <w:rFonts w:ascii="Calibri" w:hAnsi="Calibri" w:cs="Calibri"/>
                <w:color w:val="000000"/>
              </w:rPr>
              <w:t xml:space="preserve">xaminadoras de defesa de </w:t>
            </w:r>
            <w:r w:rsidR="00025EF8">
              <w:rPr>
                <w:rFonts w:ascii="Calibri" w:hAnsi="Calibri" w:cs="Calibri"/>
                <w:color w:val="000000"/>
              </w:rPr>
              <w:t>T</w:t>
            </w:r>
            <w:r w:rsidRPr="003511D2">
              <w:rPr>
                <w:rFonts w:ascii="Calibri" w:hAnsi="Calibri" w:cs="Calibri"/>
                <w:color w:val="000000"/>
              </w:rPr>
              <w:t xml:space="preserve">ese de </w:t>
            </w:r>
            <w:r w:rsidR="00025EF8">
              <w:rPr>
                <w:rFonts w:ascii="Calibri" w:hAnsi="Calibri" w:cs="Calibri"/>
                <w:color w:val="000000"/>
              </w:rPr>
              <w:t>D</w:t>
            </w:r>
            <w:r w:rsidRPr="003511D2">
              <w:rPr>
                <w:rFonts w:ascii="Calibri" w:hAnsi="Calibri" w:cs="Calibri"/>
                <w:color w:val="000000"/>
              </w:rPr>
              <w:t>outorado em IES</w:t>
            </w:r>
          </w:p>
        </w:tc>
        <w:tc>
          <w:tcPr>
            <w:tcW w:w="992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8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Banca</w:t>
            </w:r>
          </w:p>
        </w:tc>
        <w:tc>
          <w:tcPr>
            <w:tcW w:w="1843" w:type="dxa"/>
          </w:tcPr>
          <w:p w:rsidR="00EA2AB4" w:rsidRDefault="00EA2AB4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A2AB4" w:rsidTr="00065C32">
        <w:tc>
          <w:tcPr>
            <w:tcW w:w="675" w:type="dxa"/>
            <w:vAlign w:val="bottom"/>
          </w:tcPr>
          <w:p w:rsidR="00EA2AB4" w:rsidRDefault="00EA2AB4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  <w:r w:rsidR="003C32ED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5812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Consultoria de projeto registrado na PROPESQ</w:t>
            </w:r>
          </w:p>
        </w:tc>
        <w:tc>
          <w:tcPr>
            <w:tcW w:w="992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3511D2">
              <w:rPr>
                <w:rFonts w:ascii="Calibri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1418" w:type="dxa"/>
          </w:tcPr>
          <w:p w:rsidR="00EA2AB4" w:rsidRPr="003511D2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Parecer</w:t>
            </w:r>
          </w:p>
        </w:tc>
        <w:tc>
          <w:tcPr>
            <w:tcW w:w="1843" w:type="dxa"/>
          </w:tcPr>
          <w:p w:rsidR="00EA2AB4" w:rsidRDefault="00EA2AB4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A2AB4" w:rsidTr="00065C32">
        <w:tc>
          <w:tcPr>
            <w:tcW w:w="675" w:type="dxa"/>
            <w:vAlign w:val="bottom"/>
          </w:tcPr>
          <w:p w:rsidR="00EA2AB4" w:rsidRDefault="003C32ED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2.73</w:t>
            </w:r>
          </w:p>
        </w:tc>
        <w:tc>
          <w:tcPr>
            <w:tcW w:w="5812" w:type="dxa"/>
          </w:tcPr>
          <w:p w:rsidR="00EA2AB4" w:rsidRPr="00795FFD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 xml:space="preserve">Relatório </w:t>
            </w:r>
            <w:r>
              <w:rPr>
                <w:rFonts w:ascii="Calibri" w:hAnsi="Calibri" w:cs="Calibri"/>
                <w:color w:val="000000"/>
              </w:rPr>
              <w:t>final de pesquisa ou</w:t>
            </w:r>
            <w:r w:rsidRPr="00795FFD">
              <w:rPr>
                <w:rFonts w:ascii="Calibri" w:hAnsi="Calibri" w:cs="Calibri"/>
                <w:color w:val="000000"/>
              </w:rPr>
              <w:t xml:space="preserve"> projeto integrado aprovado pela instância competente da UFRN (como coordenador)</w:t>
            </w:r>
          </w:p>
        </w:tc>
        <w:tc>
          <w:tcPr>
            <w:tcW w:w="992" w:type="dxa"/>
          </w:tcPr>
          <w:p w:rsidR="00EA2AB4" w:rsidRPr="00795FFD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795FFD">
              <w:rPr>
                <w:rFonts w:ascii="Calibri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1418" w:type="dxa"/>
          </w:tcPr>
          <w:p w:rsidR="00EA2AB4" w:rsidRPr="00795FFD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Relatório</w:t>
            </w:r>
          </w:p>
        </w:tc>
        <w:tc>
          <w:tcPr>
            <w:tcW w:w="1843" w:type="dxa"/>
          </w:tcPr>
          <w:p w:rsidR="00EA2AB4" w:rsidRDefault="00EA2AB4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A2AB4" w:rsidTr="00065C32">
        <w:tc>
          <w:tcPr>
            <w:tcW w:w="675" w:type="dxa"/>
            <w:vAlign w:val="bottom"/>
          </w:tcPr>
          <w:p w:rsidR="00EA2AB4" w:rsidRDefault="003C32ED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2.74</w:t>
            </w:r>
          </w:p>
        </w:tc>
        <w:tc>
          <w:tcPr>
            <w:tcW w:w="5812" w:type="dxa"/>
          </w:tcPr>
          <w:p w:rsidR="00EA2AB4" w:rsidRPr="00795FFD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R</w:t>
            </w:r>
            <w:r>
              <w:rPr>
                <w:rFonts w:ascii="Calibri" w:hAnsi="Calibri" w:cs="Calibri"/>
                <w:color w:val="000000"/>
              </w:rPr>
              <w:t>elatório parcial de pesquisa</w:t>
            </w:r>
            <w:r w:rsidRPr="00795FFD">
              <w:rPr>
                <w:rFonts w:ascii="Calibri" w:hAnsi="Calibri" w:cs="Calibri"/>
                <w:color w:val="000000"/>
              </w:rPr>
              <w:t xml:space="preserve"> ou projeto integrado, aprovado em instâncias competentes na UFRN (como coordenador)</w:t>
            </w:r>
          </w:p>
        </w:tc>
        <w:tc>
          <w:tcPr>
            <w:tcW w:w="992" w:type="dxa"/>
          </w:tcPr>
          <w:p w:rsidR="00EA2AB4" w:rsidRPr="00795FFD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418" w:type="dxa"/>
          </w:tcPr>
          <w:p w:rsidR="00EA2AB4" w:rsidRPr="00795FFD" w:rsidRDefault="00EA2AB4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Relatório</w:t>
            </w:r>
          </w:p>
        </w:tc>
        <w:tc>
          <w:tcPr>
            <w:tcW w:w="1843" w:type="dxa"/>
          </w:tcPr>
          <w:p w:rsidR="00EA2AB4" w:rsidRDefault="00EA2AB4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56114B" w:rsidRDefault="0056114B" w:rsidP="0056114B">
      <w:pPr>
        <w:pStyle w:val="Default"/>
        <w:rPr>
          <w:b/>
          <w:bCs/>
          <w:sz w:val="23"/>
          <w:szCs w:val="23"/>
        </w:rPr>
      </w:pPr>
    </w:p>
    <w:p w:rsidR="0056114B" w:rsidRDefault="0056114B" w:rsidP="0056114B">
      <w:pPr>
        <w:pStyle w:val="Default"/>
        <w:rPr>
          <w:b/>
          <w:bCs/>
          <w:sz w:val="23"/>
          <w:szCs w:val="23"/>
        </w:rPr>
      </w:pPr>
    </w:p>
    <w:p w:rsidR="0056114B" w:rsidRDefault="0056114B" w:rsidP="0056114B">
      <w:pPr>
        <w:pStyle w:val="Default"/>
        <w:rPr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40"/>
          <w:szCs w:val="40"/>
        </w:rPr>
        <w:t>Grupo 3</w:t>
      </w:r>
      <w:r w:rsidRPr="003511D2">
        <w:rPr>
          <w:rFonts w:ascii="Calibri" w:hAnsi="Calibri" w:cs="Calibri"/>
          <w:b/>
          <w:bCs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sz w:val="40"/>
          <w:szCs w:val="40"/>
        </w:rPr>
        <w:t>–</w:t>
      </w:r>
      <w:r w:rsidR="006318A6">
        <w:rPr>
          <w:rFonts w:ascii="Calibri" w:hAnsi="Calibri" w:cs="Calibri"/>
          <w:b/>
          <w:bCs/>
          <w:sz w:val="40"/>
          <w:szCs w:val="40"/>
        </w:rPr>
        <w:t xml:space="preserve"> </w:t>
      </w:r>
      <w:r w:rsidRPr="003511D2">
        <w:rPr>
          <w:rFonts w:ascii="Calibri" w:hAnsi="Calibri" w:cs="Calibri"/>
          <w:b/>
          <w:bCs/>
          <w:sz w:val="40"/>
          <w:szCs w:val="40"/>
        </w:rPr>
        <w:t>Extensão</w:t>
      </w:r>
    </w:p>
    <w:p w:rsidR="0056114B" w:rsidRDefault="0056114B" w:rsidP="0056114B">
      <w:pPr>
        <w:pStyle w:val="Default"/>
        <w:rPr>
          <w:b/>
          <w:bCs/>
          <w:sz w:val="23"/>
          <w:szCs w:val="23"/>
        </w:rPr>
      </w:pPr>
    </w:p>
    <w:tbl>
      <w:tblPr>
        <w:tblStyle w:val="Tabelacomgrade"/>
        <w:tblW w:w="10740" w:type="dxa"/>
        <w:tblLayout w:type="fixed"/>
        <w:tblLook w:val="04A0"/>
      </w:tblPr>
      <w:tblGrid>
        <w:gridCol w:w="675"/>
        <w:gridCol w:w="5812"/>
        <w:gridCol w:w="992"/>
        <w:gridCol w:w="1418"/>
        <w:gridCol w:w="1843"/>
      </w:tblGrid>
      <w:tr w:rsidR="0056114B" w:rsidTr="00065C32">
        <w:tc>
          <w:tcPr>
            <w:tcW w:w="675" w:type="dxa"/>
          </w:tcPr>
          <w:p w:rsidR="0056114B" w:rsidRDefault="0056114B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812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3511D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Item</w:t>
            </w:r>
          </w:p>
        </w:tc>
        <w:tc>
          <w:tcPr>
            <w:tcW w:w="992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3511D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Pontos</w:t>
            </w:r>
          </w:p>
        </w:tc>
        <w:tc>
          <w:tcPr>
            <w:tcW w:w="1418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3511D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A cada</w:t>
            </w:r>
          </w:p>
        </w:tc>
        <w:tc>
          <w:tcPr>
            <w:tcW w:w="1843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3511D2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Pontuação Máxima por semestre</w:t>
            </w:r>
          </w:p>
        </w:tc>
      </w:tr>
      <w:tr w:rsidR="0056114B" w:rsidTr="00065C32">
        <w:tc>
          <w:tcPr>
            <w:tcW w:w="675" w:type="dxa"/>
            <w:vAlign w:val="bottom"/>
          </w:tcPr>
          <w:p w:rsidR="0056114B" w:rsidRDefault="0056114B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</w:t>
            </w:r>
          </w:p>
        </w:tc>
        <w:tc>
          <w:tcPr>
            <w:tcW w:w="5812" w:type="dxa"/>
          </w:tcPr>
          <w:p w:rsidR="0056114B" w:rsidRPr="003C32E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32ED">
              <w:rPr>
                <w:rFonts w:ascii="Calibri" w:hAnsi="Calibri" w:cs="Calibri"/>
              </w:rPr>
              <w:t>Orientação de bolsista de Ação de Extensão</w:t>
            </w:r>
          </w:p>
        </w:tc>
        <w:tc>
          <w:tcPr>
            <w:tcW w:w="992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3511D2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418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Projeto/mês</w:t>
            </w:r>
          </w:p>
        </w:tc>
        <w:tc>
          <w:tcPr>
            <w:tcW w:w="1843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</w:tr>
      <w:tr w:rsidR="0056114B" w:rsidTr="00065C32">
        <w:tc>
          <w:tcPr>
            <w:tcW w:w="675" w:type="dxa"/>
            <w:vAlign w:val="bottom"/>
          </w:tcPr>
          <w:p w:rsidR="0056114B" w:rsidRDefault="0056114B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</w:t>
            </w:r>
          </w:p>
        </w:tc>
        <w:tc>
          <w:tcPr>
            <w:tcW w:w="5812" w:type="dxa"/>
          </w:tcPr>
          <w:p w:rsidR="0056114B" w:rsidRPr="003C32E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32ED">
              <w:rPr>
                <w:rFonts w:ascii="Calibri" w:hAnsi="Calibri" w:cs="Calibri"/>
              </w:rPr>
              <w:t>Orientação em Empresa Júnior ou Incubadoras</w:t>
            </w:r>
          </w:p>
        </w:tc>
        <w:tc>
          <w:tcPr>
            <w:tcW w:w="992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3511D2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418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Aluno/</w:t>
            </w:r>
            <w:r w:rsidRPr="003511D2">
              <w:rPr>
                <w:rFonts w:ascii="Calibri" w:hAnsi="Calibri" w:cs="Calibri"/>
                <w:color w:val="000000"/>
              </w:rPr>
              <w:t>mês</w:t>
            </w:r>
          </w:p>
        </w:tc>
        <w:tc>
          <w:tcPr>
            <w:tcW w:w="1843" w:type="dxa"/>
          </w:tcPr>
          <w:p w:rsidR="0056114B" w:rsidRDefault="0056114B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6114B" w:rsidTr="00065C32">
        <w:tc>
          <w:tcPr>
            <w:tcW w:w="675" w:type="dxa"/>
            <w:vAlign w:val="bottom"/>
          </w:tcPr>
          <w:p w:rsidR="0056114B" w:rsidRDefault="0056114B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</w:t>
            </w:r>
          </w:p>
        </w:tc>
        <w:tc>
          <w:tcPr>
            <w:tcW w:w="5812" w:type="dxa"/>
          </w:tcPr>
          <w:p w:rsidR="0056114B" w:rsidRPr="003C32E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32ED">
              <w:rPr>
                <w:rFonts w:ascii="Calibri" w:hAnsi="Calibri" w:cs="Calibri"/>
              </w:rPr>
              <w:t>Coordenador de Ação Extensão/Programas aprovados pela Unidade de Ensino e pelo Comitê Consultivo do Fundo de Apoio à Extensão com aprovação de relatório semestral pela PROEX</w:t>
            </w:r>
          </w:p>
        </w:tc>
        <w:tc>
          <w:tcPr>
            <w:tcW w:w="992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3511D2">
              <w:rPr>
                <w:rFonts w:ascii="Calibri" w:hAnsi="Calibri" w:cs="Calibri"/>
                <w:color w:val="000000"/>
              </w:rPr>
              <w:t>3</w:t>
            </w:r>
            <w:proofErr w:type="gramEnd"/>
          </w:p>
        </w:tc>
        <w:tc>
          <w:tcPr>
            <w:tcW w:w="1418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Mês</w:t>
            </w:r>
          </w:p>
        </w:tc>
        <w:tc>
          <w:tcPr>
            <w:tcW w:w="1843" w:type="dxa"/>
          </w:tcPr>
          <w:p w:rsidR="0056114B" w:rsidRDefault="0056114B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6114B" w:rsidTr="00065C32">
        <w:tc>
          <w:tcPr>
            <w:tcW w:w="675" w:type="dxa"/>
            <w:vAlign w:val="bottom"/>
          </w:tcPr>
          <w:p w:rsidR="0056114B" w:rsidRDefault="0056114B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</w:t>
            </w:r>
          </w:p>
        </w:tc>
        <w:tc>
          <w:tcPr>
            <w:tcW w:w="5812" w:type="dxa"/>
          </w:tcPr>
          <w:p w:rsidR="0056114B" w:rsidRPr="003C32E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32ED">
              <w:rPr>
                <w:rFonts w:ascii="Calibri" w:hAnsi="Calibri" w:cs="Calibri"/>
              </w:rPr>
              <w:t>Colaborador de Ação Extensão/Programas aprovados pela Unidade de Ensino e pelo Comitê Consultivo do Fundo de Apoio à Extensão com aprovação de relatório semestral pela PROEX</w:t>
            </w:r>
          </w:p>
        </w:tc>
        <w:tc>
          <w:tcPr>
            <w:tcW w:w="992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3511D2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418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Mês</w:t>
            </w:r>
          </w:p>
        </w:tc>
        <w:tc>
          <w:tcPr>
            <w:tcW w:w="1843" w:type="dxa"/>
          </w:tcPr>
          <w:p w:rsidR="0056114B" w:rsidRDefault="0056114B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6114B" w:rsidTr="00065C32">
        <w:tc>
          <w:tcPr>
            <w:tcW w:w="675" w:type="dxa"/>
            <w:vAlign w:val="bottom"/>
          </w:tcPr>
          <w:p w:rsidR="0056114B" w:rsidRDefault="0056114B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</w:t>
            </w:r>
          </w:p>
        </w:tc>
        <w:tc>
          <w:tcPr>
            <w:tcW w:w="5812" w:type="dxa"/>
          </w:tcPr>
          <w:p w:rsidR="0056114B" w:rsidRPr="003C32E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32ED">
              <w:rPr>
                <w:rFonts w:ascii="Calibri" w:hAnsi="Calibri" w:cs="Calibri"/>
              </w:rPr>
              <w:t xml:space="preserve">Coordenador de Empresa Júnior ou </w:t>
            </w:r>
            <w:proofErr w:type="gramStart"/>
            <w:r w:rsidRPr="003C32ED">
              <w:rPr>
                <w:rFonts w:ascii="Calibri" w:hAnsi="Calibri" w:cs="Calibri"/>
              </w:rPr>
              <w:t>Incubadoras aprovados pela Unidade de Ensino</w:t>
            </w:r>
            <w:proofErr w:type="gramEnd"/>
          </w:p>
        </w:tc>
        <w:tc>
          <w:tcPr>
            <w:tcW w:w="992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3511D2"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418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Mês</w:t>
            </w:r>
          </w:p>
        </w:tc>
        <w:tc>
          <w:tcPr>
            <w:tcW w:w="1843" w:type="dxa"/>
          </w:tcPr>
          <w:p w:rsidR="0056114B" w:rsidRDefault="0056114B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6114B" w:rsidTr="00065C32">
        <w:tc>
          <w:tcPr>
            <w:tcW w:w="675" w:type="dxa"/>
            <w:vAlign w:val="bottom"/>
          </w:tcPr>
          <w:p w:rsidR="0056114B" w:rsidRDefault="0056114B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</w:t>
            </w:r>
          </w:p>
        </w:tc>
        <w:tc>
          <w:tcPr>
            <w:tcW w:w="5812" w:type="dxa"/>
          </w:tcPr>
          <w:p w:rsidR="0056114B" w:rsidRPr="003C32E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32ED">
              <w:rPr>
                <w:rFonts w:ascii="Calibri" w:hAnsi="Calibri" w:cs="Calibri"/>
              </w:rPr>
              <w:t>Coordenador de Ação Extensão/Projetos aprovados pela Unidade de Ensino e pelo Comitê Consultivo do Fundo de Apoio à Extensão com aprovação de relatório semestral pela PROEX</w:t>
            </w:r>
          </w:p>
        </w:tc>
        <w:tc>
          <w:tcPr>
            <w:tcW w:w="992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3511D2"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418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Mês</w:t>
            </w:r>
          </w:p>
        </w:tc>
        <w:tc>
          <w:tcPr>
            <w:tcW w:w="1843" w:type="dxa"/>
          </w:tcPr>
          <w:p w:rsidR="0056114B" w:rsidRDefault="0056114B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6114B" w:rsidTr="00065C32">
        <w:tc>
          <w:tcPr>
            <w:tcW w:w="675" w:type="dxa"/>
            <w:vAlign w:val="bottom"/>
          </w:tcPr>
          <w:p w:rsidR="0056114B" w:rsidRDefault="0056114B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</w:t>
            </w:r>
          </w:p>
        </w:tc>
        <w:tc>
          <w:tcPr>
            <w:tcW w:w="5812" w:type="dxa"/>
          </w:tcPr>
          <w:p w:rsidR="0056114B" w:rsidRPr="003C32E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32ED">
              <w:rPr>
                <w:rFonts w:ascii="Calibri" w:hAnsi="Calibri" w:cs="Calibri"/>
              </w:rPr>
              <w:t>Colaborador de Ação Extensão/Projetos aprovados pela Unidade de Ensino e pelo Comitê Consultivo do Fundo de Apoio à Extensão com aprovação de relatório semestral pela PROEX</w:t>
            </w:r>
          </w:p>
        </w:tc>
        <w:tc>
          <w:tcPr>
            <w:tcW w:w="992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3511D2"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418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Mês</w:t>
            </w:r>
          </w:p>
        </w:tc>
        <w:tc>
          <w:tcPr>
            <w:tcW w:w="1843" w:type="dxa"/>
          </w:tcPr>
          <w:p w:rsidR="0056114B" w:rsidRDefault="0056114B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6114B" w:rsidTr="00065C32">
        <w:tc>
          <w:tcPr>
            <w:tcW w:w="675" w:type="dxa"/>
            <w:vAlign w:val="bottom"/>
          </w:tcPr>
          <w:p w:rsidR="0056114B" w:rsidRDefault="0056114B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3.8</w:t>
            </w:r>
          </w:p>
        </w:tc>
        <w:tc>
          <w:tcPr>
            <w:tcW w:w="5812" w:type="dxa"/>
          </w:tcPr>
          <w:p w:rsidR="0056114B" w:rsidRPr="003C32E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32ED">
              <w:rPr>
                <w:rFonts w:ascii="Calibri" w:hAnsi="Calibri" w:cs="Calibri"/>
              </w:rPr>
              <w:t>Coordenador de Ação Extensão/Curso aprovados pela Unidade de Ensino e pelo Comitê Consultivo do Fundo de Apoio à Extensão com aprovação de relatório semestral pela PROEX</w:t>
            </w:r>
          </w:p>
        </w:tc>
        <w:tc>
          <w:tcPr>
            <w:tcW w:w="992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0,3</w:t>
            </w:r>
          </w:p>
        </w:tc>
        <w:tc>
          <w:tcPr>
            <w:tcW w:w="1418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1 hora</w:t>
            </w:r>
          </w:p>
        </w:tc>
        <w:tc>
          <w:tcPr>
            <w:tcW w:w="1843" w:type="dxa"/>
          </w:tcPr>
          <w:p w:rsidR="0056114B" w:rsidRDefault="0056114B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6114B" w:rsidTr="00065C32">
        <w:tc>
          <w:tcPr>
            <w:tcW w:w="675" w:type="dxa"/>
            <w:vAlign w:val="bottom"/>
          </w:tcPr>
          <w:p w:rsidR="0056114B" w:rsidRDefault="0056114B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</w:t>
            </w:r>
          </w:p>
        </w:tc>
        <w:tc>
          <w:tcPr>
            <w:tcW w:w="5812" w:type="dxa"/>
          </w:tcPr>
          <w:p w:rsidR="0056114B" w:rsidRPr="003C32E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32ED">
              <w:rPr>
                <w:rFonts w:ascii="Calibri" w:hAnsi="Calibri" w:cs="Calibri"/>
              </w:rPr>
              <w:t>Colaborador de Ação Extensão/Curso aprovados pela Unidade de Ensino e pelo Comitê Consultivo do Fundo de Apoio à Extensão</w:t>
            </w:r>
            <w:proofErr w:type="gramStart"/>
            <w:r w:rsidRPr="003C32ED">
              <w:rPr>
                <w:rFonts w:ascii="Calibri" w:hAnsi="Calibri" w:cs="Calibri"/>
              </w:rPr>
              <w:t xml:space="preserve">  </w:t>
            </w:r>
            <w:proofErr w:type="gramEnd"/>
            <w:r w:rsidRPr="003C32ED">
              <w:rPr>
                <w:rFonts w:ascii="Calibri" w:hAnsi="Calibri" w:cs="Calibri"/>
              </w:rPr>
              <w:t>com aprovação de relatório semestral pela PROEX</w:t>
            </w:r>
          </w:p>
        </w:tc>
        <w:tc>
          <w:tcPr>
            <w:tcW w:w="992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0,2</w:t>
            </w:r>
          </w:p>
        </w:tc>
        <w:tc>
          <w:tcPr>
            <w:tcW w:w="1418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1 hora</w:t>
            </w:r>
          </w:p>
        </w:tc>
        <w:tc>
          <w:tcPr>
            <w:tcW w:w="1843" w:type="dxa"/>
          </w:tcPr>
          <w:p w:rsidR="0056114B" w:rsidRDefault="0056114B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6114B" w:rsidTr="00065C32">
        <w:tc>
          <w:tcPr>
            <w:tcW w:w="675" w:type="dxa"/>
            <w:vAlign w:val="bottom"/>
          </w:tcPr>
          <w:p w:rsidR="0056114B" w:rsidRDefault="0056114B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3.10</w:t>
            </w:r>
          </w:p>
        </w:tc>
        <w:tc>
          <w:tcPr>
            <w:tcW w:w="5812" w:type="dxa"/>
          </w:tcPr>
          <w:p w:rsidR="00025EF8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32ED">
              <w:rPr>
                <w:rFonts w:ascii="Calibri" w:hAnsi="Calibri" w:cs="Calibri"/>
              </w:rPr>
              <w:t xml:space="preserve">Coordenador de Ação Extensão/Evento Internacional </w:t>
            </w:r>
          </w:p>
          <w:p w:rsidR="0056114B" w:rsidRPr="003C32E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3C32ED">
              <w:rPr>
                <w:rFonts w:ascii="Calibri" w:hAnsi="Calibri" w:cs="Calibri"/>
              </w:rPr>
              <w:t>aprovados</w:t>
            </w:r>
            <w:proofErr w:type="gramEnd"/>
            <w:r w:rsidRPr="003C32ED">
              <w:rPr>
                <w:rFonts w:ascii="Calibri" w:hAnsi="Calibri" w:cs="Calibri"/>
              </w:rPr>
              <w:t xml:space="preserve"> pela Unidade de Ensino e pelo Comitê Consultivo do Fundo de Apoio à Extensão com aprovação da PROEX</w:t>
            </w:r>
          </w:p>
        </w:tc>
        <w:tc>
          <w:tcPr>
            <w:tcW w:w="992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418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Evento</w:t>
            </w:r>
          </w:p>
        </w:tc>
        <w:tc>
          <w:tcPr>
            <w:tcW w:w="1843" w:type="dxa"/>
          </w:tcPr>
          <w:p w:rsidR="0056114B" w:rsidRDefault="0056114B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6114B" w:rsidTr="00065C32">
        <w:tc>
          <w:tcPr>
            <w:tcW w:w="675" w:type="dxa"/>
            <w:vAlign w:val="bottom"/>
          </w:tcPr>
          <w:p w:rsidR="0056114B" w:rsidRDefault="0056114B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3.11</w:t>
            </w:r>
          </w:p>
        </w:tc>
        <w:tc>
          <w:tcPr>
            <w:tcW w:w="5812" w:type="dxa"/>
          </w:tcPr>
          <w:p w:rsidR="0056114B" w:rsidRPr="003C32E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32ED">
              <w:rPr>
                <w:rFonts w:ascii="Calibri" w:hAnsi="Calibri" w:cs="Calibri"/>
              </w:rPr>
              <w:t>Colaborador de Ação Extensão/Evento Internacional aprovados pela Unidade de Ensino e pelo Comitê Consultivo do Fundo de Apoio à Extensão com aprovação da PROEX</w:t>
            </w:r>
          </w:p>
        </w:tc>
        <w:tc>
          <w:tcPr>
            <w:tcW w:w="992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8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Evento</w:t>
            </w:r>
          </w:p>
        </w:tc>
        <w:tc>
          <w:tcPr>
            <w:tcW w:w="1843" w:type="dxa"/>
          </w:tcPr>
          <w:p w:rsidR="0056114B" w:rsidRDefault="0056114B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6114B" w:rsidTr="00065C32">
        <w:tc>
          <w:tcPr>
            <w:tcW w:w="675" w:type="dxa"/>
            <w:vAlign w:val="bottom"/>
          </w:tcPr>
          <w:p w:rsidR="0056114B" w:rsidRDefault="0056114B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3.12</w:t>
            </w:r>
          </w:p>
        </w:tc>
        <w:tc>
          <w:tcPr>
            <w:tcW w:w="5812" w:type="dxa"/>
          </w:tcPr>
          <w:p w:rsidR="0056114B" w:rsidRPr="003C32E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32ED">
              <w:rPr>
                <w:rFonts w:ascii="Calibri" w:hAnsi="Calibri" w:cs="Calibri"/>
              </w:rPr>
              <w:t>Coordenador de Ação Extensão/Evento Nacional aprovados pela Unidade de Ensino e pelo Comitê Consultivo do Fundo de Apoio à Extensão</w:t>
            </w:r>
            <w:proofErr w:type="gramStart"/>
            <w:r w:rsidRPr="003C32ED">
              <w:rPr>
                <w:rFonts w:ascii="Calibri" w:hAnsi="Calibri" w:cs="Calibri"/>
              </w:rPr>
              <w:t xml:space="preserve">  </w:t>
            </w:r>
            <w:proofErr w:type="gramEnd"/>
            <w:r w:rsidRPr="003C32ED">
              <w:rPr>
                <w:rFonts w:ascii="Calibri" w:hAnsi="Calibri" w:cs="Calibri"/>
              </w:rPr>
              <w:t>com aprovação da PROEX</w:t>
            </w:r>
          </w:p>
        </w:tc>
        <w:tc>
          <w:tcPr>
            <w:tcW w:w="992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8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Evento</w:t>
            </w:r>
          </w:p>
        </w:tc>
        <w:tc>
          <w:tcPr>
            <w:tcW w:w="1843" w:type="dxa"/>
          </w:tcPr>
          <w:p w:rsidR="0056114B" w:rsidRDefault="0056114B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6114B" w:rsidTr="00065C32">
        <w:tc>
          <w:tcPr>
            <w:tcW w:w="675" w:type="dxa"/>
            <w:vAlign w:val="bottom"/>
          </w:tcPr>
          <w:p w:rsidR="0056114B" w:rsidRDefault="0056114B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3.13</w:t>
            </w:r>
          </w:p>
        </w:tc>
        <w:tc>
          <w:tcPr>
            <w:tcW w:w="5812" w:type="dxa"/>
          </w:tcPr>
          <w:p w:rsidR="0056114B" w:rsidRPr="003C32E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32ED">
              <w:rPr>
                <w:rFonts w:ascii="Calibri" w:hAnsi="Calibri" w:cs="Calibri"/>
              </w:rPr>
              <w:t>Colaborador de Ação Extensão/Evento Nacional aprovados pela Unidade de Ensino e pelo Comitê Consultivo do Fundo de Apoio à Extensão com aprovação da PROEX</w:t>
            </w:r>
          </w:p>
        </w:tc>
        <w:tc>
          <w:tcPr>
            <w:tcW w:w="992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3511D2">
              <w:rPr>
                <w:rFonts w:ascii="Calibri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1418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Evento</w:t>
            </w:r>
          </w:p>
        </w:tc>
        <w:tc>
          <w:tcPr>
            <w:tcW w:w="1843" w:type="dxa"/>
          </w:tcPr>
          <w:p w:rsidR="0056114B" w:rsidRDefault="0056114B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6114B" w:rsidTr="00065C32">
        <w:tc>
          <w:tcPr>
            <w:tcW w:w="675" w:type="dxa"/>
            <w:vAlign w:val="bottom"/>
          </w:tcPr>
          <w:p w:rsidR="0056114B" w:rsidRDefault="0056114B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3.14</w:t>
            </w:r>
          </w:p>
        </w:tc>
        <w:tc>
          <w:tcPr>
            <w:tcW w:w="5812" w:type="dxa"/>
          </w:tcPr>
          <w:p w:rsidR="0056114B" w:rsidRPr="003C32E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32ED">
              <w:rPr>
                <w:rFonts w:ascii="Calibri" w:hAnsi="Calibri" w:cs="Calibri"/>
              </w:rPr>
              <w:t>Coordenador de Ação Extensão/Evento Regional ou Local aprovados pela Unidade de Ensino e pelo Comitê Consultivo do Fundo de Apoio à Extensão</w:t>
            </w:r>
            <w:proofErr w:type="gramStart"/>
            <w:r w:rsidRPr="003C32ED">
              <w:rPr>
                <w:rFonts w:ascii="Calibri" w:hAnsi="Calibri" w:cs="Calibri"/>
              </w:rPr>
              <w:t xml:space="preserve">  </w:t>
            </w:r>
            <w:proofErr w:type="gramEnd"/>
            <w:r w:rsidRPr="003C32ED">
              <w:rPr>
                <w:rFonts w:ascii="Calibri" w:hAnsi="Calibri" w:cs="Calibri"/>
              </w:rPr>
              <w:t>com aprovação da PROEX</w:t>
            </w:r>
          </w:p>
        </w:tc>
        <w:tc>
          <w:tcPr>
            <w:tcW w:w="992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3511D2">
              <w:rPr>
                <w:rFonts w:ascii="Calibri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1418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Evento</w:t>
            </w:r>
          </w:p>
        </w:tc>
        <w:tc>
          <w:tcPr>
            <w:tcW w:w="1843" w:type="dxa"/>
          </w:tcPr>
          <w:p w:rsidR="0056114B" w:rsidRDefault="0056114B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6114B" w:rsidTr="00065C32">
        <w:tc>
          <w:tcPr>
            <w:tcW w:w="675" w:type="dxa"/>
            <w:vAlign w:val="bottom"/>
          </w:tcPr>
          <w:p w:rsidR="0056114B" w:rsidRDefault="0056114B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3.15</w:t>
            </w:r>
          </w:p>
        </w:tc>
        <w:tc>
          <w:tcPr>
            <w:tcW w:w="5812" w:type="dxa"/>
          </w:tcPr>
          <w:p w:rsidR="0056114B" w:rsidRPr="003C32E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32ED">
              <w:rPr>
                <w:rFonts w:ascii="Calibri" w:hAnsi="Calibri" w:cs="Calibri"/>
              </w:rPr>
              <w:t>Colaborador de Ação Extensão/Evento Regional ou Local aprovados pela Unidade de Ensino e pelo Comitê Consultivo do Fundo de Apoio à Extensão</w:t>
            </w:r>
            <w:proofErr w:type="gramStart"/>
            <w:r w:rsidRPr="003C32ED">
              <w:rPr>
                <w:rFonts w:ascii="Calibri" w:hAnsi="Calibri" w:cs="Calibri"/>
              </w:rPr>
              <w:t xml:space="preserve">  </w:t>
            </w:r>
            <w:proofErr w:type="gramEnd"/>
            <w:r w:rsidRPr="003C32ED">
              <w:rPr>
                <w:rFonts w:ascii="Calibri" w:hAnsi="Calibri" w:cs="Calibri"/>
              </w:rPr>
              <w:t>com aprovação da PROEX</w:t>
            </w:r>
          </w:p>
        </w:tc>
        <w:tc>
          <w:tcPr>
            <w:tcW w:w="992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3511D2">
              <w:rPr>
                <w:rFonts w:ascii="Calibri" w:hAnsi="Calibri" w:cs="Calibri"/>
                <w:color w:val="000000"/>
              </w:rPr>
              <w:t>3</w:t>
            </w:r>
            <w:proofErr w:type="gramEnd"/>
          </w:p>
        </w:tc>
        <w:tc>
          <w:tcPr>
            <w:tcW w:w="1418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Evento</w:t>
            </w:r>
          </w:p>
        </w:tc>
        <w:tc>
          <w:tcPr>
            <w:tcW w:w="1843" w:type="dxa"/>
          </w:tcPr>
          <w:p w:rsidR="0056114B" w:rsidRDefault="0056114B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6114B" w:rsidTr="00065C32">
        <w:tc>
          <w:tcPr>
            <w:tcW w:w="675" w:type="dxa"/>
            <w:vAlign w:val="bottom"/>
          </w:tcPr>
          <w:p w:rsidR="0056114B" w:rsidRDefault="0056114B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3.16</w:t>
            </w:r>
          </w:p>
        </w:tc>
        <w:tc>
          <w:tcPr>
            <w:tcW w:w="5812" w:type="dxa"/>
          </w:tcPr>
          <w:p w:rsidR="0056114B" w:rsidRPr="003C32E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32ED">
              <w:rPr>
                <w:rFonts w:ascii="Calibri" w:hAnsi="Calibri" w:cs="Calibri"/>
              </w:rPr>
              <w:t>Consultor/avaliador/</w:t>
            </w:r>
            <w:proofErr w:type="spellStart"/>
            <w:r w:rsidRPr="003C32ED">
              <w:rPr>
                <w:rFonts w:ascii="Calibri" w:hAnsi="Calibri" w:cs="Calibri"/>
              </w:rPr>
              <w:t>parecerista</w:t>
            </w:r>
            <w:proofErr w:type="spellEnd"/>
            <w:r w:rsidRPr="003C32ED">
              <w:rPr>
                <w:rFonts w:ascii="Calibri" w:hAnsi="Calibri" w:cs="Calibri"/>
              </w:rPr>
              <w:t xml:space="preserve"> de projeto registrado na PROEX</w:t>
            </w:r>
          </w:p>
        </w:tc>
        <w:tc>
          <w:tcPr>
            <w:tcW w:w="992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3511D2">
              <w:rPr>
                <w:rFonts w:ascii="Calibri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1418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Parecer</w:t>
            </w:r>
          </w:p>
        </w:tc>
        <w:tc>
          <w:tcPr>
            <w:tcW w:w="1843" w:type="dxa"/>
          </w:tcPr>
          <w:p w:rsidR="0056114B" w:rsidRDefault="0056114B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6114B" w:rsidTr="00065C32">
        <w:tc>
          <w:tcPr>
            <w:tcW w:w="675" w:type="dxa"/>
            <w:vAlign w:val="bottom"/>
          </w:tcPr>
          <w:p w:rsidR="0056114B" w:rsidRDefault="0056114B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3.17</w:t>
            </w:r>
          </w:p>
        </w:tc>
        <w:tc>
          <w:tcPr>
            <w:tcW w:w="5812" w:type="dxa"/>
          </w:tcPr>
          <w:p w:rsidR="0056114B" w:rsidRPr="003C32E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32ED">
              <w:rPr>
                <w:rFonts w:ascii="Calibri" w:hAnsi="Calibri" w:cs="Calibri"/>
              </w:rPr>
              <w:t>Atividade de atendimento de pacientes em Hospitais ou Ambulatórios Universitários, preferencialmente com a presença de alunos. Esta atividade deverá ser devidamente cadastrada, na PROEX, como Prestação de Serviços de Extensão, aprovadas em instâncias competentes na UFRN</w:t>
            </w:r>
          </w:p>
        </w:tc>
        <w:tc>
          <w:tcPr>
            <w:tcW w:w="992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3511D2">
              <w:rPr>
                <w:rFonts w:ascii="Calibri" w:hAnsi="Calibri" w:cs="Calibri"/>
                <w:color w:val="000000"/>
              </w:rPr>
              <w:t>3</w:t>
            </w:r>
            <w:proofErr w:type="gramEnd"/>
          </w:p>
        </w:tc>
        <w:tc>
          <w:tcPr>
            <w:tcW w:w="1418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Hora</w:t>
            </w:r>
          </w:p>
        </w:tc>
        <w:tc>
          <w:tcPr>
            <w:tcW w:w="1843" w:type="dxa"/>
          </w:tcPr>
          <w:p w:rsidR="0056114B" w:rsidRDefault="0056114B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6114B" w:rsidTr="00065C32">
        <w:tc>
          <w:tcPr>
            <w:tcW w:w="675" w:type="dxa"/>
            <w:vAlign w:val="bottom"/>
          </w:tcPr>
          <w:p w:rsidR="0056114B" w:rsidRDefault="0056114B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3.18</w:t>
            </w:r>
          </w:p>
        </w:tc>
        <w:tc>
          <w:tcPr>
            <w:tcW w:w="5812" w:type="dxa"/>
          </w:tcPr>
          <w:p w:rsidR="0056114B" w:rsidRPr="003C32E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32ED">
              <w:rPr>
                <w:rFonts w:ascii="Calibri" w:hAnsi="Calibri" w:cs="Calibri"/>
              </w:rPr>
              <w:t>Participação em minicursos, cursos ou oficinas como ministrante, em eventos internacionais não cadastrados na PROEX</w:t>
            </w:r>
          </w:p>
        </w:tc>
        <w:tc>
          <w:tcPr>
            <w:tcW w:w="992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3511D2">
              <w:rPr>
                <w:rFonts w:ascii="Calibri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1418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Evento</w:t>
            </w:r>
          </w:p>
        </w:tc>
        <w:tc>
          <w:tcPr>
            <w:tcW w:w="1843" w:type="dxa"/>
          </w:tcPr>
          <w:p w:rsidR="0056114B" w:rsidRDefault="0056114B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6114B" w:rsidTr="00065C32">
        <w:tc>
          <w:tcPr>
            <w:tcW w:w="675" w:type="dxa"/>
            <w:vAlign w:val="bottom"/>
          </w:tcPr>
          <w:p w:rsidR="0056114B" w:rsidRDefault="0056114B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3.19</w:t>
            </w:r>
          </w:p>
        </w:tc>
        <w:tc>
          <w:tcPr>
            <w:tcW w:w="5812" w:type="dxa"/>
          </w:tcPr>
          <w:p w:rsidR="0056114B" w:rsidRPr="003C32E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32ED">
              <w:rPr>
                <w:rFonts w:ascii="Calibri" w:hAnsi="Calibri" w:cs="Calibri"/>
              </w:rPr>
              <w:t>Participação em minicursos, cursos ou oficinas como ministrante, em eventos nacionais não cadastrados na PROEX</w:t>
            </w:r>
          </w:p>
        </w:tc>
        <w:tc>
          <w:tcPr>
            <w:tcW w:w="992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3511D2">
              <w:rPr>
                <w:rFonts w:ascii="Calibri" w:hAnsi="Calibri" w:cs="Calibri"/>
                <w:color w:val="000000"/>
              </w:rPr>
              <w:t>3</w:t>
            </w:r>
            <w:proofErr w:type="gramEnd"/>
          </w:p>
        </w:tc>
        <w:tc>
          <w:tcPr>
            <w:tcW w:w="1418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Evento</w:t>
            </w:r>
          </w:p>
        </w:tc>
        <w:tc>
          <w:tcPr>
            <w:tcW w:w="1843" w:type="dxa"/>
          </w:tcPr>
          <w:p w:rsidR="0056114B" w:rsidRDefault="0056114B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6114B" w:rsidTr="00065C32">
        <w:tc>
          <w:tcPr>
            <w:tcW w:w="675" w:type="dxa"/>
            <w:vAlign w:val="bottom"/>
          </w:tcPr>
          <w:p w:rsidR="0056114B" w:rsidRDefault="0056114B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3.20</w:t>
            </w:r>
          </w:p>
        </w:tc>
        <w:tc>
          <w:tcPr>
            <w:tcW w:w="5812" w:type="dxa"/>
          </w:tcPr>
          <w:p w:rsidR="0056114B" w:rsidRPr="003C32E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32ED">
              <w:rPr>
                <w:rFonts w:ascii="Calibri" w:hAnsi="Calibri" w:cs="Calibri"/>
              </w:rPr>
              <w:t>Participação em minicursos, cursos ou oficinas como ministrante, em eventos locais não cadastrados na PROEX</w:t>
            </w:r>
          </w:p>
        </w:tc>
        <w:tc>
          <w:tcPr>
            <w:tcW w:w="992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3511D2">
              <w:rPr>
                <w:rFonts w:ascii="Calibri" w:hAnsi="Calibri" w:cs="Calibri"/>
                <w:color w:val="000000"/>
              </w:rPr>
              <w:t>2</w:t>
            </w:r>
            <w:proofErr w:type="gramEnd"/>
          </w:p>
        </w:tc>
        <w:tc>
          <w:tcPr>
            <w:tcW w:w="1418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Evento</w:t>
            </w:r>
          </w:p>
        </w:tc>
        <w:tc>
          <w:tcPr>
            <w:tcW w:w="1843" w:type="dxa"/>
          </w:tcPr>
          <w:p w:rsidR="0056114B" w:rsidRDefault="0056114B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6114B" w:rsidTr="00065C32">
        <w:tc>
          <w:tcPr>
            <w:tcW w:w="675" w:type="dxa"/>
            <w:vAlign w:val="bottom"/>
          </w:tcPr>
          <w:p w:rsidR="0056114B" w:rsidRDefault="0056114B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3.21</w:t>
            </w:r>
          </w:p>
        </w:tc>
        <w:tc>
          <w:tcPr>
            <w:tcW w:w="5812" w:type="dxa"/>
          </w:tcPr>
          <w:p w:rsidR="0056114B" w:rsidRPr="003C32E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32ED">
              <w:rPr>
                <w:rFonts w:ascii="Calibri" w:hAnsi="Calibri" w:cs="Calibri"/>
              </w:rPr>
              <w:t xml:space="preserve">Participação em eventos científicos, desportivos ou artístico-culturais internacionais, na Comissão </w:t>
            </w:r>
            <w:proofErr w:type="gramStart"/>
            <w:r w:rsidRPr="003C32ED">
              <w:rPr>
                <w:rFonts w:ascii="Calibri" w:hAnsi="Calibri" w:cs="Calibri"/>
              </w:rPr>
              <w:t>Organizadora, não cadastrado na PROEX</w:t>
            </w:r>
            <w:proofErr w:type="gramEnd"/>
          </w:p>
        </w:tc>
        <w:tc>
          <w:tcPr>
            <w:tcW w:w="992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8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Evento</w:t>
            </w:r>
          </w:p>
        </w:tc>
        <w:tc>
          <w:tcPr>
            <w:tcW w:w="1843" w:type="dxa"/>
          </w:tcPr>
          <w:p w:rsidR="0056114B" w:rsidRDefault="0056114B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6114B" w:rsidTr="00065C32">
        <w:tc>
          <w:tcPr>
            <w:tcW w:w="675" w:type="dxa"/>
            <w:vAlign w:val="bottom"/>
          </w:tcPr>
          <w:p w:rsidR="0056114B" w:rsidRDefault="0056114B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3.22</w:t>
            </w:r>
          </w:p>
        </w:tc>
        <w:tc>
          <w:tcPr>
            <w:tcW w:w="5812" w:type="dxa"/>
          </w:tcPr>
          <w:p w:rsidR="0056114B" w:rsidRPr="003C32E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32ED">
              <w:rPr>
                <w:rFonts w:ascii="Calibri" w:hAnsi="Calibri" w:cs="Calibri"/>
              </w:rPr>
              <w:t xml:space="preserve">Participação em eventos científicos ou artístico-culturais nacionais, na Comissão </w:t>
            </w:r>
            <w:proofErr w:type="gramStart"/>
            <w:r w:rsidRPr="003C32ED">
              <w:rPr>
                <w:rFonts w:ascii="Calibri" w:hAnsi="Calibri" w:cs="Calibri"/>
              </w:rPr>
              <w:t>Organizadora não cadastrado</w:t>
            </w:r>
            <w:proofErr w:type="gramEnd"/>
            <w:r w:rsidRPr="003C32ED">
              <w:rPr>
                <w:rFonts w:ascii="Calibri" w:hAnsi="Calibri" w:cs="Calibri"/>
              </w:rPr>
              <w:t xml:space="preserve"> na PROEX</w:t>
            </w:r>
          </w:p>
        </w:tc>
        <w:tc>
          <w:tcPr>
            <w:tcW w:w="992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3511D2">
              <w:rPr>
                <w:rFonts w:ascii="Calibri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1418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Evento</w:t>
            </w:r>
          </w:p>
        </w:tc>
        <w:tc>
          <w:tcPr>
            <w:tcW w:w="1843" w:type="dxa"/>
          </w:tcPr>
          <w:p w:rsidR="0056114B" w:rsidRDefault="0056114B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6114B" w:rsidTr="00065C32">
        <w:tc>
          <w:tcPr>
            <w:tcW w:w="675" w:type="dxa"/>
            <w:vAlign w:val="bottom"/>
          </w:tcPr>
          <w:p w:rsidR="0056114B" w:rsidRDefault="0056114B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3.23</w:t>
            </w:r>
          </w:p>
        </w:tc>
        <w:tc>
          <w:tcPr>
            <w:tcW w:w="5812" w:type="dxa"/>
          </w:tcPr>
          <w:p w:rsidR="0056114B" w:rsidRPr="003C32E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32ED">
              <w:rPr>
                <w:rFonts w:ascii="Calibri" w:hAnsi="Calibri" w:cs="Calibri"/>
              </w:rPr>
              <w:t xml:space="preserve">Participação em eventos científicos, desportivos ou artístico-culturais regionais ou locais, na Comissão </w:t>
            </w:r>
            <w:proofErr w:type="gramStart"/>
            <w:r w:rsidRPr="003C32ED">
              <w:rPr>
                <w:rFonts w:ascii="Calibri" w:hAnsi="Calibri" w:cs="Calibri"/>
              </w:rPr>
              <w:t>Organizadora não cadastrado</w:t>
            </w:r>
            <w:proofErr w:type="gramEnd"/>
            <w:r w:rsidRPr="003C32ED">
              <w:rPr>
                <w:rFonts w:ascii="Calibri" w:hAnsi="Calibri" w:cs="Calibri"/>
              </w:rPr>
              <w:t xml:space="preserve"> na PROEX</w:t>
            </w:r>
          </w:p>
        </w:tc>
        <w:tc>
          <w:tcPr>
            <w:tcW w:w="992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3511D2">
              <w:rPr>
                <w:rFonts w:ascii="Calibri" w:hAnsi="Calibri" w:cs="Calibri"/>
                <w:color w:val="000000"/>
              </w:rPr>
              <w:t>3</w:t>
            </w:r>
            <w:proofErr w:type="gramEnd"/>
          </w:p>
        </w:tc>
        <w:tc>
          <w:tcPr>
            <w:tcW w:w="1418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Evento</w:t>
            </w:r>
          </w:p>
        </w:tc>
        <w:tc>
          <w:tcPr>
            <w:tcW w:w="1843" w:type="dxa"/>
          </w:tcPr>
          <w:p w:rsidR="0056114B" w:rsidRDefault="0056114B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6114B" w:rsidTr="00065C32">
        <w:tc>
          <w:tcPr>
            <w:tcW w:w="675" w:type="dxa"/>
            <w:vAlign w:val="bottom"/>
          </w:tcPr>
          <w:p w:rsidR="0056114B" w:rsidRDefault="0056114B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3.24</w:t>
            </w:r>
          </w:p>
        </w:tc>
        <w:tc>
          <w:tcPr>
            <w:tcW w:w="5812" w:type="dxa"/>
          </w:tcPr>
          <w:p w:rsidR="0056114B" w:rsidRPr="003C32E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32ED">
              <w:rPr>
                <w:rFonts w:ascii="Calibri" w:hAnsi="Calibri" w:cs="Calibri"/>
              </w:rPr>
              <w:t>Participação em visita ou missão Internacional, devidamente autorizada pela instituição para desenvolver atividades acadêmicas</w:t>
            </w:r>
          </w:p>
        </w:tc>
        <w:tc>
          <w:tcPr>
            <w:tcW w:w="992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3511D2">
              <w:rPr>
                <w:rFonts w:ascii="Calibri" w:hAnsi="Calibri" w:cs="Calibri"/>
                <w:color w:val="000000"/>
              </w:rPr>
              <w:t>8</w:t>
            </w:r>
            <w:proofErr w:type="gramEnd"/>
          </w:p>
        </w:tc>
        <w:tc>
          <w:tcPr>
            <w:tcW w:w="1418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Missão/</w:t>
            </w:r>
          </w:p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Visita</w:t>
            </w:r>
          </w:p>
        </w:tc>
        <w:tc>
          <w:tcPr>
            <w:tcW w:w="1843" w:type="dxa"/>
          </w:tcPr>
          <w:p w:rsidR="0056114B" w:rsidRDefault="0056114B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6114B" w:rsidTr="00065C32">
        <w:tc>
          <w:tcPr>
            <w:tcW w:w="675" w:type="dxa"/>
            <w:vAlign w:val="bottom"/>
          </w:tcPr>
          <w:p w:rsidR="0056114B" w:rsidRDefault="0056114B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3.25</w:t>
            </w:r>
          </w:p>
        </w:tc>
        <w:tc>
          <w:tcPr>
            <w:tcW w:w="5812" w:type="dxa"/>
          </w:tcPr>
          <w:p w:rsidR="0056114B" w:rsidRPr="003C32E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32ED">
              <w:rPr>
                <w:rFonts w:ascii="Calibri" w:hAnsi="Calibri" w:cs="Calibri"/>
              </w:rPr>
              <w:t>Participação em eventos científicos, desportivos ou artístico-culturais internacionais como conferencista ou expositor convidado</w:t>
            </w:r>
          </w:p>
        </w:tc>
        <w:tc>
          <w:tcPr>
            <w:tcW w:w="992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418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Evento</w:t>
            </w:r>
          </w:p>
        </w:tc>
        <w:tc>
          <w:tcPr>
            <w:tcW w:w="1843" w:type="dxa"/>
          </w:tcPr>
          <w:p w:rsidR="0056114B" w:rsidRDefault="0056114B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6114B" w:rsidTr="00065C32">
        <w:tc>
          <w:tcPr>
            <w:tcW w:w="675" w:type="dxa"/>
            <w:vAlign w:val="bottom"/>
          </w:tcPr>
          <w:p w:rsidR="0056114B" w:rsidRDefault="0056114B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3.26</w:t>
            </w:r>
          </w:p>
        </w:tc>
        <w:tc>
          <w:tcPr>
            <w:tcW w:w="5812" w:type="dxa"/>
          </w:tcPr>
          <w:p w:rsidR="0056114B" w:rsidRPr="003C32E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32ED">
              <w:rPr>
                <w:rFonts w:ascii="Calibri" w:hAnsi="Calibri" w:cs="Calibri"/>
              </w:rPr>
              <w:t>Participação em eventos científicos, desportivos ou artístico-culturais nacionais como conferencista ou expositor convidado</w:t>
            </w:r>
          </w:p>
        </w:tc>
        <w:tc>
          <w:tcPr>
            <w:tcW w:w="992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418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Evento</w:t>
            </w:r>
          </w:p>
        </w:tc>
        <w:tc>
          <w:tcPr>
            <w:tcW w:w="1843" w:type="dxa"/>
          </w:tcPr>
          <w:p w:rsidR="0056114B" w:rsidRDefault="0056114B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6114B" w:rsidTr="00065C32">
        <w:tc>
          <w:tcPr>
            <w:tcW w:w="675" w:type="dxa"/>
            <w:vAlign w:val="bottom"/>
          </w:tcPr>
          <w:p w:rsidR="0056114B" w:rsidRDefault="0056114B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3.27</w:t>
            </w:r>
          </w:p>
        </w:tc>
        <w:tc>
          <w:tcPr>
            <w:tcW w:w="5812" w:type="dxa"/>
          </w:tcPr>
          <w:p w:rsidR="0056114B" w:rsidRPr="003C32E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32ED">
              <w:rPr>
                <w:rFonts w:ascii="Calibri" w:hAnsi="Calibri" w:cs="Calibri"/>
              </w:rPr>
              <w:t>Participação em eventos científicos, desportivos ou artístico-culturais regionais ou locais como conferencista ou expositor convidado</w:t>
            </w:r>
          </w:p>
        </w:tc>
        <w:tc>
          <w:tcPr>
            <w:tcW w:w="992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3511D2">
              <w:rPr>
                <w:rFonts w:ascii="Calibri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1418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Evento</w:t>
            </w:r>
          </w:p>
        </w:tc>
        <w:tc>
          <w:tcPr>
            <w:tcW w:w="1843" w:type="dxa"/>
          </w:tcPr>
          <w:p w:rsidR="0056114B" w:rsidRDefault="0056114B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6114B" w:rsidTr="00065C32">
        <w:tc>
          <w:tcPr>
            <w:tcW w:w="675" w:type="dxa"/>
            <w:vAlign w:val="bottom"/>
          </w:tcPr>
          <w:p w:rsidR="0056114B" w:rsidRDefault="0056114B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3.28</w:t>
            </w:r>
          </w:p>
        </w:tc>
        <w:tc>
          <w:tcPr>
            <w:tcW w:w="5812" w:type="dxa"/>
          </w:tcPr>
          <w:p w:rsidR="0056114B" w:rsidRPr="003C32E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32ED">
              <w:rPr>
                <w:rFonts w:ascii="Calibri" w:hAnsi="Calibri" w:cs="Calibri"/>
              </w:rPr>
              <w:t xml:space="preserve">Mediador (ou similar) em congresso, simpósio, encontro, seminário, mesa-redonda e outros eventos internacionais </w:t>
            </w:r>
          </w:p>
        </w:tc>
        <w:tc>
          <w:tcPr>
            <w:tcW w:w="992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3511D2">
              <w:rPr>
                <w:rFonts w:ascii="Calibri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1418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Evento</w:t>
            </w:r>
          </w:p>
        </w:tc>
        <w:tc>
          <w:tcPr>
            <w:tcW w:w="1843" w:type="dxa"/>
          </w:tcPr>
          <w:p w:rsidR="0056114B" w:rsidRDefault="0056114B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6114B" w:rsidTr="00065C32">
        <w:tc>
          <w:tcPr>
            <w:tcW w:w="675" w:type="dxa"/>
            <w:vAlign w:val="bottom"/>
          </w:tcPr>
          <w:p w:rsidR="0056114B" w:rsidRDefault="0056114B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3.29</w:t>
            </w:r>
          </w:p>
        </w:tc>
        <w:tc>
          <w:tcPr>
            <w:tcW w:w="5812" w:type="dxa"/>
          </w:tcPr>
          <w:p w:rsidR="0056114B" w:rsidRPr="003C32E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32ED">
              <w:rPr>
                <w:rFonts w:ascii="Calibri" w:hAnsi="Calibri" w:cs="Calibri"/>
              </w:rPr>
              <w:t xml:space="preserve">Mediador (ou similar) em congresso, simpósio, encontro, seminário, mesa-redonda e outros eventos nacionais </w:t>
            </w:r>
          </w:p>
        </w:tc>
        <w:tc>
          <w:tcPr>
            <w:tcW w:w="992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3511D2">
              <w:rPr>
                <w:rFonts w:ascii="Calibri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1418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Evento</w:t>
            </w:r>
          </w:p>
        </w:tc>
        <w:tc>
          <w:tcPr>
            <w:tcW w:w="1843" w:type="dxa"/>
          </w:tcPr>
          <w:p w:rsidR="0056114B" w:rsidRDefault="0056114B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6114B" w:rsidTr="00065C32">
        <w:tc>
          <w:tcPr>
            <w:tcW w:w="675" w:type="dxa"/>
            <w:vAlign w:val="bottom"/>
          </w:tcPr>
          <w:p w:rsidR="0056114B" w:rsidRDefault="0056114B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3.30</w:t>
            </w:r>
          </w:p>
        </w:tc>
        <w:tc>
          <w:tcPr>
            <w:tcW w:w="5812" w:type="dxa"/>
          </w:tcPr>
          <w:p w:rsidR="0056114B" w:rsidRPr="003C32E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32ED">
              <w:rPr>
                <w:rFonts w:ascii="Calibri" w:hAnsi="Calibri" w:cs="Calibri"/>
              </w:rPr>
              <w:t>Mediador (ou similar) em congresso, simpósio, encontro, seminário, mesa-redonda e outros eventos regionais ou locais</w:t>
            </w:r>
          </w:p>
        </w:tc>
        <w:tc>
          <w:tcPr>
            <w:tcW w:w="992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3511D2">
              <w:rPr>
                <w:rFonts w:ascii="Calibri" w:hAnsi="Calibri" w:cs="Calibri"/>
                <w:color w:val="000000"/>
              </w:rPr>
              <w:t>3</w:t>
            </w:r>
            <w:proofErr w:type="gramEnd"/>
          </w:p>
        </w:tc>
        <w:tc>
          <w:tcPr>
            <w:tcW w:w="1418" w:type="dxa"/>
          </w:tcPr>
          <w:p w:rsidR="0056114B" w:rsidRPr="003511D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511D2">
              <w:rPr>
                <w:rFonts w:ascii="Calibri" w:hAnsi="Calibri" w:cs="Calibri"/>
                <w:color w:val="000000"/>
              </w:rPr>
              <w:t>Evento</w:t>
            </w:r>
          </w:p>
        </w:tc>
        <w:tc>
          <w:tcPr>
            <w:tcW w:w="1843" w:type="dxa"/>
          </w:tcPr>
          <w:p w:rsidR="0056114B" w:rsidRDefault="0056114B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6114B" w:rsidTr="00065C32">
        <w:tc>
          <w:tcPr>
            <w:tcW w:w="675" w:type="dxa"/>
            <w:vAlign w:val="bottom"/>
          </w:tcPr>
          <w:p w:rsidR="0056114B" w:rsidRDefault="0056114B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3.31</w:t>
            </w:r>
          </w:p>
        </w:tc>
        <w:tc>
          <w:tcPr>
            <w:tcW w:w="5812" w:type="dxa"/>
          </w:tcPr>
          <w:p w:rsidR="0056114B" w:rsidRPr="003C32E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32ED">
              <w:rPr>
                <w:rFonts w:ascii="Calibri" w:hAnsi="Calibri" w:cs="Calibri"/>
              </w:rPr>
              <w:t>Relatório final</w:t>
            </w:r>
            <w:proofErr w:type="gramStart"/>
            <w:r w:rsidRPr="003C32ED">
              <w:rPr>
                <w:rFonts w:ascii="Calibri" w:hAnsi="Calibri" w:cs="Calibri"/>
              </w:rPr>
              <w:t xml:space="preserve">  </w:t>
            </w:r>
            <w:proofErr w:type="gramEnd"/>
            <w:r w:rsidRPr="003C32ED">
              <w:rPr>
                <w:rFonts w:ascii="Calibri" w:hAnsi="Calibri" w:cs="Calibri"/>
              </w:rPr>
              <w:t>extensão ou projeto integrado aprovado pela instância competente da UFRN (como coordenador)</w:t>
            </w:r>
          </w:p>
        </w:tc>
        <w:tc>
          <w:tcPr>
            <w:tcW w:w="992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795FFD">
              <w:rPr>
                <w:rFonts w:ascii="Calibri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1418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Relatório</w:t>
            </w:r>
          </w:p>
        </w:tc>
        <w:tc>
          <w:tcPr>
            <w:tcW w:w="1843" w:type="dxa"/>
          </w:tcPr>
          <w:p w:rsidR="0056114B" w:rsidRDefault="0056114B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6114B" w:rsidTr="00065C32">
        <w:tc>
          <w:tcPr>
            <w:tcW w:w="675" w:type="dxa"/>
            <w:vAlign w:val="bottom"/>
          </w:tcPr>
          <w:p w:rsidR="0056114B" w:rsidRDefault="0056114B" w:rsidP="00065C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3.32</w:t>
            </w:r>
          </w:p>
        </w:tc>
        <w:tc>
          <w:tcPr>
            <w:tcW w:w="5812" w:type="dxa"/>
          </w:tcPr>
          <w:p w:rsidR="0056114B" w:rsidRPr="003C32E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C32ED">
              <w:rPr>
                <w:rFonts w:ascii="Calibri" w:hAnsi="Calibri" w:cs="Calibri"/>
              </w:rPr>
              <w:t>Relatório</w:t>
            </w:r>
            <w:proofErr w:type="gramStart"/>
            <w:r w:rsidRPr="003C32ED">
              <w:rPr>
                <w:rFonts w:ascii="Calibri" w:hAnsi="Calibri" w:cs="Calibri"/>
              </w:rPr>
              <w:t xml:space="preserve">  </w:t>
            </w:r>
            <w:proofErr w:type="gramEnd"/>
            <w:r w:rsidRPr="003C32ED">
              <w:rPr>
                <w:rFonts w:ascii="Calibri" w:hAnsi="Calibri" w:cs="Calibri"/>
              </w:rPr>
              <w:t>parcial de  extensão ou projeto integrado, aprovado em instâncias competentes na UFRN (como coordenador)</w:t>
            </w:r>
          </w:p>
        </w:tc>
        <w:tc>
          <w:tcPr>
            <w:tcW w:w="992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2,5</w:t>
            </w:r>
          </w:p>
        </w:tc>
        <w:tc>
          <w:tcPr>
            <w:tcW w:w="1418" w:type="dxa"/>
          </w:tcPr>
          <w:p w:rsidR="0056114B" w:rsidRPr="00795FFD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795FFD">
              <w:rPr>
                <w:rFonts w:ascii="Calibri" w:hAnsi="Calibri" w:cs="Calibri"/>
                <w:color w:val="000000"/>
              </w:rPr>
              <w:t>Relatório</w:t>
            </w:r>
          </w:p>
        </w:tc>
        <w:tc>
          <w:tcPr>
            <w:tcW w:w="1843" w:type="dxa"/>
          </w:tcPr>
          <w:p w:rsidR="0056114B" w:rsidRDefault="0056114B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56114B" w:rsidRDefault="0056114B" w:rsidP="0056114B">
      <w:pPr>
        <w:pStyle w:val="Default"/>
        <w:rPr>
          <w:b/>
          <w:bCs/>
          <w:sz w:val="23"/>
          <w:szCs w:val="23"/>
        </w:rPr>
      </w:pPr>
    </w:p>
    <w:p w:rsidR="0056114B" w:rsidRDefault="0056114B" w:rsidP="0056114B">
      <w:pPr>
        <w:pStyle w:val="Default"/>
        <w:rPr>
          <w:b/>
          <w:bCs/>
          <w:sz w:val="23"/>
          <w:szCs w:val="23"/>
        </w:rPr>
      </w:pPr>
    </w:p>
    <w:p w:rsidR="0056114B" w:rsidRDefault="0056114B" w:rsidP="0056114B">
      <w:pPr>
        <w:pStyle w:val="Default"/>
        <w:rPr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40"/>
          <w:szCs w:val="40"/>
        </w:rPr>
        <w:t>Grupo 4</w:t>
      </w:r>
      <w:r w:rsidRPr="005B7C93">
        <w:rPr>
          <w:rFonts w:ascii="Calibri" w:hAnsi="Calibri" w:cs="Calibri"/>
          <w:b/>
          <w:bCs/>
          <w:sz w:val="40"/>
          <w:szCs w:val="40"/>
        </w:rPr>
        <w:t xml:space="preserve"> </w:t>
      </w:r>
      <w:r>
        <w:rPr>
          <w:rFonts w:ascii="Calibri" w:hAnsi="Calibri" w:cs="Calibri"/>
          <w:b/>
          <w:bCs/>
          <w:sz w:val="40"/>
          <w:szCs w:val="40"/>
        </w:rPr>
        <w:t>–</w:t>
      </w:r>
      <w:r w:rsidR="006318A6">
        <w:rPr>
          <w:rFonts w:ascii="Calibri" w:hAnsi="Calibri" w:cs="Calibri"/>
          <w:b/>
          <w:bCs/>
          <w:sz w:val="40"/>
          <w:szCs w:val="40"/>
        </w:rPr>
        <w:t xml:space="preserve"> </w:t>
      </w:r>
      <w:r w:rsidRPr="005B7C93">
        <w:rPr>
          <w:rFonts w:ascii="Calibri" w:hAnsi="Calibri" w:cs="Calibri"/>
          <w:b/>
          <w:bCs/>
          <w:sz w:val="40"/>
          <w:szCs w:val="40"/>
        </w:rPr>
        <w:t>Institucional</w:t>
      </w:r>
    </w:p>
    <w:p w:rsidR="0056114B" w:rsidRDefault="0056114B" w:rsidP="0056114B">
      <w:pPr>
        <w:pStyle w:val="Default"/>
        <w:rPr>
          <w:b/>
          <w:bCs/>
          <w:sz w:val="23"/>
          <w:szCs w:val="23"/>
        </w:rPr>
      </w:pPr>
    </w:p>
    <w:tbl>
      <w:tblPr>
        <w:tblStyle w:val="Tabelacomgrade"/>
        <w:tblW w:w="10740" w:type="dxa"/>
        <w:tblLayout w:type="fixed"/>
        <w:tblLook w:val="04A0"/>
      </w:tblPr>
      <w:tblGrid>
        <w:gridCol w:w="675"/>
        <w:gridCol w:w="5812"/>
        <w:gridCol w:w="992"/>
        <w:gridCol w:w="1418"/>
        <w:gridCol w:w="1843"/>
      </w:tblGrid>
      <w:tr w:rsidR="0056114B" w:rsidTr="00065C32">
        <w:tc>
          <w:tcPr>
            <w:tcW w:w="675" w:type="dxa"/>
          </w:tcPr>
          <w:p w:rsidR="0056114B" w:rsidRDefault="0056114B" w:rsidP="00065C32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5812" w:type="dxa"/>
          </w:tcPr>
          <w:p w:rsidR="0056114B" w:rsidRPr="005B7C93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B7C93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Item</w:t>
            </w:r>
          </w:p>
        </w:tc>
        <w:tc>
          <w:tcPr>
            <w:tcW w:w="992" w:type="dxa"/>
          </w:tcPr>
          <w:p w:rsidR="0056114B" w:rsidRPr="005B7C93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B7C93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Pontos</w:t>
            </w:r>
          </w:p>
        </w:tc>
        <w:tc>
          <w:tcPr>
            <w:tcW w:w="1418" w:type="dxa"/>
          </w:tcPr>
          <w:p w:rsidR="0056114B" w:rsidRPr="005B7C93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B7C93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A cada</w:t>
            </w:r>
          </w:p>
        </w:tc>
        <w:tc>
          <w:tcPr>
            <w:tcW w:w="1843" w:type="dxa"/>
          </w:tcPr>
          <w:p w:rsidR="0056114B" w:rsidRPr="005B7C93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B7C93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Pontuação Máxima por semestre</w:t>
            </w: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56114B" w:rsidRPr="00342832" w:rsidRDefault="0056114B" w:rsidP="00065C32">
            <w:pPr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4.1</w:t>
            </w:r>
          </w:p>
        </w:tc>
        <w:tc>
          <w:tcPr>
            <w:tcW w:w="5812" w:type="dxa"/>
          </w:tcPr>
          <w:p w:rsidR="0056114B" w:rsidRPr="0034283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Projeto de Ações Acadêmicas Integradas ou de desenvolvimento institucional aprovado pelas instâncias competentes da UFRN como coordenador</w:t>
            </w:r>
          </w:p>
        </w:tc>
        <w:tc>
          <w:tcPr>
            <w:tcW w:w="992" w:type="dxa"/>
          </w:tcPr>
          <w:p w:rsidR="0056114B" w:rsidRPr="0034283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24</w:t>
            </w:r>
          </w:p>
        </w:tc>
        <w:tc>
          <w:tcPr>
            <w:tcW w:w="1418" w:type="dxa"/>
          </w:tcPr>
          <w:p w:rsidR="0056114B" w:rsidRPr="0034283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Projeto</w:t>
            </w:r>
          </w:p>
        </w:tc>
        <w:tc>
          <w:tcPr>
            <w:tcW w:w="1843" w:type="dxa"/>
          </w:tcPr>
          <w:p w:rsidR="0056114B" w:rsidRPr="0034283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Interstício</w:t>
            </w: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56114B" w:rsidRPr="00342832" w:rsidRDefault="0056114B" w:rsidP="00065C32">
            <w:pPr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4.2</w:t>
            </w:r>
          </w:p>
        </w:tc>
        <w:tc>
          <w:tcPr>
            <w:tcW w:w="5812" w:type="dxa"/>
          </w:tcPr>
          <w:p w:rsidR="0056114B" w:rsidRPr="0034283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Projeto de Ações Acadêmicas Integradas ou de desenvolvimento institucional aprovado pelas instâncias competentes da UFRN como colaborador</w:t>
            </w:r>
          </w:p>
        </w:tc>
        <w:tc>
          <w:tcPr>
            <w:tcW w:w="992" w:type="dxa"/>
          </w:tcPr>
          <w:p w:rsidR="0056114B" w:rsidRPr="0034283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12</w:t>
            </w:r>
          </w:p>
        </w:tc>
        <w:tc>
          <w:tcPr>
            <w:tcW w:w="1418" w:type="dxa"/>
          </w:tcPr>
          <w:p w:rsidR="0056114B" w:rsidRPr="0034283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Projeto</w:t>
            </w:r>
          </w:p>
        </w:tc>
        <w:tc>
          <w:tcPr>
            <w:tcW w:w="1843" w:type="dxa"/>
          </w:tcPr>
          <w:p w:rsidR="0056114B" w:rsidRPr="0034283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Interstício</w:t>
            </w: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56114B" w:rsidRPr="00342832" w:rsidRDefault="0056114B" w:rsidP="00065C32">
            <w:pPr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4.3</w:t>
            </w:r>
          </w:p>
        </w:tc>
        <w:tc>
          <w:tcPr>
            <w:tcW w:w="5812" w:type="dxa"/>
          </w:tcPr>
          <w:p w:rsidR="0056114B" w:rsidRPr="0034283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Reitor</w:t>
            </w:r>
          </w:p>
        </w:tc>
        <w:tc>
          <w:tcPr>
            <w:tcW w:w="992" w:type="dxa"/>
          </w:tcPr>
          <w:p w:rsidR="0056114B" w:rsidRPr="0034283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30</w:t>
            </w:r>
          </w:p>
        </w:tc>
        <w:tc>
          <w:tcPr>
            <w:tcW w:w="1418" w:type="dxa"/>
          </w:tcPr>
          <w:p w:rsidR="0056114B" w:rsidRPr="0034283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Mês</w:t>
            </w:r>
          </w:p>
        </w:tc>
        <w:tc>
          <w:tcPr>
            <w:tcW w:w="1843" w:type="dxa"/>
          </w:tcPr>
          <w:p w:rsidR="0056114B" w:rsidRPr="00342832" w:rsidRDefault="0056114B" w:rsidP="00065C32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56114B" w:rsidRPr="00342832" w:rsidRDefault="0056114B" w:rsidP="00065C32">
            <w:pPr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4.4</w:t>
            </w:r>
          </w:p>
        </w:tc>
        <w:tc>
          <w:tcPr>
            <w:tcW w:w="5812" w:type="dxa"/>
          </w:tcPr>
          <w:p w:rsidR="0056114B" w:rsidRPr="0034283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Vice-Reitor</w:t>
            </w:r>
          </w:p>
        </w:tc>
        <w:tc>
          <w:tcPr>
            <w:tcW w:w="992" w:type="dxa"/>
          </w:tcPr>
          <w:p w:rsidR="0056114B" w:rsidRPr="0034283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28</w:t>
            </w:r>
          </w:p>
        </w:tc>
        <w:tc>
          <w:tcPr>
            <w:tcW w:w="1418" w:type="dxa"/>
          </w:tcPr>
          <w:p w:rsidR="0056114B" w:rsidRPr="0034283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Mês</w:t>
            </w:r>
          </w:p>
        </w:tc>
        <w:tc>
          <w:tcPr>
            <w:tcW w:w="1843" w:type="dxa"/>
          </w:tcPr>
          <w:p w:rsidR="0056114B" w:rsidRPr="00342832" w:rsidRDefault="0056114B" w:rsidP="00065C32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56114B" w:rsidRPr="00342832" w:rsidRDefault="0056114B" w:rsidP="00065C32">
            <w:pPr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4.5</w:t>
            </w:r>
          </w:p>
        </w:tc>
        <w:tc>
          <w:tcPr>
            <w:tcW w:w="5812" w:type="dxa"/>
          </w:tcPr>
          <w:p w:rsidR="0056114B" w:rsidRPr="0034283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Chefe de Gabinete</w:t>
            </w:r>
          </w:p>
        </w:tc>
        <w:tc>
          <w:tcPr>
            <w:tcW w:w="992" w:type="dxa"/>
          </w:tcPr>
          <w:p w:rsidR="0056114B" w:rsidRPr="0034283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16</w:t>
            </w:r>
          </w:p>
        </w:tc>
        <w:tc>
          <w:tcPr>
            <w:tcW w:w="1418" w:type="dxa"/>
          </w:tcPr>
          <w:p w:rsidR="0056114B" w:rsidRPr="0034283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Mês</w:t>
            </w:r>
          </w:p>
        </w:tc>
        <w:tc>
          <w:tcPr>
            <w:tcW w:w="1843" w:type="dxa"/>
          </w:tcPr>
          <w:p w:rsidR="0056114B" w:rsidRPr="00342832" w:rsidRDefault="0056114B" w:rsidP="00065C32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56114B" w:rsidRPr="00342832" w:rsidRDefault="0056114B" w:rsidP="00065C32">
            <w:pPr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4.6</w:t>
            </w:r>
          </w:p>
        </w:tc>
        <w:tc>
          <w:tcPr>
            <w:tcW w:w="5812" w:type="dxa"/>
          </w:tcPr>
          <w:p w:rsidR="0056114B" w:rsidRPr="0034283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Assessor do Gabinete do Reitor</w:t>
            </w:r>
          </w:p>
        </w:tc>
        <w:tc>
          <w:tcPr>
            <w:tcW w:w="992" w:type="dxa"/>
          </w:tcPr>
          <w:p w:rsidR="0056114B" w:rsidRPr="0034283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12</w:t>
            </w:r>
          </w:p>
        </w:tc>
        <w:tc>
          <w:tcPr>
            <w:tcW w:w="1418" w:type="dxa"/>
          </w:tcPr>
          <w:p w:rsidR="0056114B" w:rsidRPr="0034283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Mês</w:t>
            </w:r>
          </w:p>
        </w:tc>
        <w:tc>
          <w:tcPr>
            <w:tcW w:w="1843" w:type="dxa"/>
          </w:tcPr>
          <w:p w:rsidR="0056114B" w:rsidRPr="00342832" w:rsidRDefault="0056114B" w:rsidP="00065C32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56114B" w:rsidRPr="00342832" w:rsidRDefault="0056114B" w:rsidP="00065C32">
            <w:pPr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4.7</w:t>
            </w:r>
          </w:p>
        </w:tc>
        <w:tc>
          <w:tcPr>
            <w:tcW w:w="5812" w:type="dxa"/>
          </w:tcPr>
          <w:p w:rsidR="0056114B" w:rsidRPr="0034283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Pró-Reitor</w:t>
            </w:r>
          </w:p>
        </w:tc>
        <w:tc>
          <w:tcPr>
            <w:tcW w:w="992" w:type="dxa"/>
          </w:tcPr>
          <w:p w:rsidR="0056114B" w:rsidRPr="0034283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18</w:t>
            </w:r>
          </w:p>
        </w:tc>
        <w:tc>
          <w:tcPr>
            <w:tcW w:w="1418" w:type="dxa"/>
          </w:tcPr>
          <w:p w:rsidR="0056114B" w:rsidRPr="0034283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Mês</w:t>
            </w:r>
          </w:p>
        </w:tc>
        <w:tc>
          <w:tcPr>
            <w:tcW w:w="1843" w:type="dxa"/>
          </w:tcPr>
          <w:p w:rsidR="0056114B" w:rsidRPr="00342832" w:rsidRDefault="0056114B" w:rsidP="00065C32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56114B" w:rsidRPr="00342832" w:rsidRDefault="0056114B" w:rsidP="00065C32">
            <w:pPr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4.8</w:t>
            </w:r>
          </w:p>
        </w:tc>
        <w:tc>
          <w:tcPr>
            <w:tcW w:w="5812" w:type="dxa"/>
          </w:tcPr>
          <w:p w:rsidR="0056114B" w:rsidRPr="0034283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Pró-Reitor Adjunto</w:t>
            </w:r>
          </w:p>
        </w:tc>
        <w:tc>
          <w:tcPr>
            <w:tcW w:w="992" w:type="dxa"/>
          </w:tcPr>
          <w:p w:rsidR="0056114B" w:rsidRPr="0034283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16</w:t>
            </w:r>
          </w:p>
        </w:tc>
        <w:tc>
          <w:tcPr>
            <w:tcW w:w="1418" w:type="dxa"/>
          </w:tcPr>
          <w:p w:rsidR="0056114B" w:rsidRPr="0034283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Mês</w:t>
            </w:r>
          </w:p>
        </w:tc>
        <w:tc>
          <w:tcPr>
            <w:tcW w:w="1843" w:type="dxa"/>
          </w:tcPr>
          <w:p w:rsidR="0056114B" w:rsidRPr="00342832" w:rsidRDefault="0056114B" w:rsidP="00065C32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56114B" w:rsidRPr="00342832" w:rsidRDefault="0056114B" w:rsidP="00065C32">
            <w:pPr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4.9</w:t>
            </w:r>
          </w:p>
        </w:tc>
        <w:tc>
          <w:tcPr>
            <w:tcW w:w="5812" w:type="dxa"/>
          </w:tcPr>
          <w:p w:rsidR="0056114B" w:rsidRPr="0034283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Assessor Técnico das Pró-Reitorias</w:t>
            </w:r>
          </w:p>
        </w:tc>
        <w:tc>
          <w:tcPr>
            <w:tcW w:w="992" w:type="dxa"/>
          </w:tcPr>
          <w:p w:rsidR="0056114B" w:rsidRPr="0034283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342832">
              <w:rPr>
                <w:rFonts w:ascii="Calibri" w:hAnsi="Calibri" w:cs="Calibri"/>
              </w:rPr>
              <w:t>8</w:t>
            </w:r>
            <w:proofErr w:type="gramEnd"/>
          </w:p>
        </w:tc>
        <w:tc>
          <w:tcPr>
            <w:tcW w:w="1418" w:type="dxa"/>
          </w:tcPr>
          <w:p w:rsidR="0056114B" w:rsidRPr="0034283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Mês</w:t>
            </w:r>
          </w:p>
        </w:tc>
        <w:tc>
          <w:tcPr>
            <w:tcW w:w="1843" w:type="dxa"/>
          </w:tcPr>
          <w:p w:rsidR="0056114B" w:rsidRPr="00342832" w:rsidRDefault="0056114B" w:rsidP="00065C32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56114B" w:rsidRPr="00342832" w:rsidRDefault="0056114B" w:rsidP="00065C32">
            <w:pPr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4.10</w:t>
            </w:r>
          </w:p>
        </w:tc>
        <w:tc>
          <w:tcPr>
            <w:tcW w:w="5812" w:type="dxa"/>
          </w:tcPr>
          <w:p w:rsidR="0056114B" w:rsidRPr="00342832" w:rsidRDefault="0056114B" w:rsidP="003428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Diretor de</w:t>
            </w:r>
            <w:r w:rsidR="00342832" w:rsidRPr="00342832">
              <w:rPr>
                <w:rFonts w:ascii="Calibri" w:hAnsi="Calibri" w:cs="Calibri"/>
              </w:rPr>
              <w:t xml:space="preserve"> Centro</w:t>
            </w:r>
            <w:proofErr w:type="gramStart"/>
            <w:r w:rsidR="00342832" w:rsidRPr="00342832">
              <w:rPr>
                <w:rFonts w:ascii="Calibri" w:hAnsi="Calibri" w:cs="Calibri"/>
              </w:rPr>
              <w:t xml:space="preserve"> </w:t>
            </w:r>
            <w:r w:rsidRPr="00342832">
              <w:rPr>
                <w:rFonts w:ascii="Calibri" w:hAnsi="Calibri" w:cs="Calibri"/>
              </w:rPr>
              <w:t xml:space="preserve"> </w:t>
            </w:r>
            <w:proofErr w:type="gramEnd"/>
            <w:r w:rsidRPr="00342832">
              <w:rPr>
                <w:rFonts w:ascii="Calibri" w:hAnsi="Calibri" w:cs="Calibri"/>
              </w:rPr>
              <w:t xml:space="preserve">ou de Unidade Acadêmica Especializada </w:t>
            </w:r>
            <w:r w:rsidR="00342832" w:rsidRPr="00342832">
              <w:rPr>
                <w:rFonts w:ascii="Calibri" w:hAnsi="Calibri" w:cs="Calibri"/>
              </w:rPr>
              <w:t>ou de Unidade de Ensino</w:t>
            </w:r>
          </w:p>
        </w:tc>
        <w:tc>
          <w:tcPr>
            <w:tcW w:w="992" w:type="dxa"/>
          </w:tcPr>
          <w:p w:rsidR="0056114B" w:rsidRPr="0034283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20</w:t>
            </w:r>
          </w:p>
        </w:tc>
        <w:tc>
          <w:tcPr>
            <w:tcW w:w="1418" w:type="dxa"/>
          </w:tcPr>
          <w:p w:rsidR="0056114B" w:rsidRPr="0034283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Mês</w:t>
            </w:r>
          </w:p>
        </w:tc>
        <w:tc>
          <w:tcPr>
            <w:tcW w:w="1843" w:type="dxa"/>
          </w:tcPr>
          <w:p w:rsidR="0056114B" w:rsidRPr="00342832" w:rsidRDefault="0056114B" w:rsidP="00065C32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56114B" w:rsidRPr="00342832" w:rsidRDefault="0056114B" w:rsidP="00065C32">
            <w:pPr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4.11</w:t>
            </w:r>
          </w:p>
        </w:tc>
        <w:tc>
          <w:tcPr>
            <w:tcW w:w="5812" w:type="dxa"/>
          </w:tcPr>
          <w:p w:rsidR="0056114B" w:rsidRPr="00342832" w:rsidRDefault="0056114B" w:rsidP="003428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 xml:space="preserve">Vice-Diretor de </w:t>
            </w:r>
            <w:r w:rsidR="00342832" w:rsidRPr="00342832">
              <w:rPr>
                <w:rFonts w:ascii="Calibri" w:hAnsi="Calibri" w:cs="Calibri"/>
              </w:rPr>
              <w:t xml:space="preserve">Centro, </w:t>
            </w:r>
            <w:r w:rsidRPr="00342832">
              <w:rPr>
                <w:rFonts w:ascii="Calibri" w:hAnsi="Calibri" w:cs="Calibri"/>
              </w:rPr>
              <w:t xml:space="preserve">Unidade Acadêmica Especializada </w:t>
            </w:r>
            <w:r w:rsidR="00342832" w:rsidRPr="00342832">
              <w:rPr>
                <w:rFonts w:ascii="Calibri" w:hAnsi="Calibri" w:cs="Calibri"/>
              </w:rPr>
              <w:t>ou Unidade de Ensino</w:t>
            </w:r>
          </w:p>
        </w:tc>
        <w:tc>
          <w:tcPr>
            <w:tcW w:w="992" w:type="dxa"/>
          </w:tcPr>
          <w:p w:rsidR="0056114B" w:rsidRPr="0034283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18</w:t>
            </w:r>
          </w:p>
        </w:tc>
        <w:tc>
          <w:tcPr>
            <w:tcW w:w="1418" w:type="dxa"/>
          </w:tcPr>
          <w:p w:rsidR="0056114B" w:rsidRPr="0034283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Mês</w:t>
            </w:r>
          </w:p>
        </w:tc>
        <w:tc>
          <w:tcPr>
            <w:tcW w:w="1843" w:type="dxa"/>
          </w:tcPr>
          <w:p w:rsidR="0056114B" w:rsidRPr="00342832" w:rsidRDefault="0056114B" w:rsidP="00065C32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56114B" w:rsidRPr="00342832" w:rsidRDefault="0056114B" w:rsidP="00065C32">
            <w:pPr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4.12</w:t>
            </w:r>
          </w:p>
        </w:tc>
        <w:tc>
          <w:tcPr>
            <w:tcW w:w="5812" w:type="dxa"/>
          </w:tcPr>
          <w:p w:rsidR="0056114B" w:rsidRPr="0034283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 xml:space="preserve">Diretor de Unidade Suplementar  </w:t>
            </w:r>
          </w:p>
        </w:tc>
        <w:tc>
          <w:tcPr>
            <w:tcW w:w="992" w:type="dxa"/>
          </w:tcPr>
          <w:p w:rsidR="0056114B" w:rsidRPr="0034283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14</w:t>
            </w:r>
          </w:p>
        </w:tc>
        <w:tc>
          <w:tcPr>
            <w:tcW w:w="1418" w:type="dxa"/>
          </w:tcPr>
          <w:p w:rsidR="0056114B" w:rsidRPr="0034283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Mês</w:t>
            </w:r>
          </w:p>
        </w:tc>
        <w:tc>
          <w:tcPr>
            <w:tcW w:w="1843" w:type="dxa"/>
          </w:tcPr>
          <w:p w:rsidR="0056114B" w:rsidRPr="00342832" w:rsidRDefault="0056114B" w:rsidP="00065C32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56114B" w:rsidRPr="00342832" w:rsidRDefault="0056114B" w:rsidP="00065C32">
            <w:pPr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4.13</w:t>
            </w:r>
          </w:p>
        </w:tc>
        <w:tc>
          <w:tcPr>
            <w:tcW w:w="5812" w:type="dxa"/>
          </w:tcPr>
          <w:p w:rsidR="0056114B" w:rsidRPr="0034283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 xml:space="preserve">Vice-Diretor de Unidade Suplementar </w:t>
            </w:r>
          </w:p>
        </w:tc>
        <w:tc>
          <w:tcPr>
            <w:tcW w:w="992" w:type="dxa"/>
          </w:tcPr>
          <w:p w:rsidR="0056114B" w:rsidRPr="0034283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12</w:t>
            </w:r>
          </w:p>
        </w:tc>
        <w:tc>
          <w:tcPr>
            <w:tcW w:w="1418" w:type="dxa"/>
          </w:tcPr>
          <w:p w:rsidR="0056114B" w:rsidRPr="0034283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Mês</w:t>
            </w:r>
          </w:p>
        </w:tc>
        <w:tc>
          <w:tcPr>
            <w:tcW w:w="1843" w:type="dxa"/>
          </w:tcPr>
          <w:p w:rsidR="0056114B" w:rsidRPr="00342832" w:rsidRDefault="0056114B" w:rsidP="00065C32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56114B" w:rsidRPr="00342832" w:rsidRDefault="0056114B" w:rsidP="00065C32">
            <w:pPr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4.14</w:t>
            </w:r>
          </w:p>
        </w:tc>
        <w:tc>
          <w:tcPr>
            <w:tcW w:w="5812" w:type="dxa"/>
          </w:tcPr>
          <w:p w:rsidR="0056114B" w:rsidRPr="00342832" w:rsidRDefault="001D65B2" w:rsidP="001D65B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 xml:space="preserve">Diretor de </w:t>
            </w:r>
            <w:r w:rsidR="0056114B" w:rsidRPr="00342832">
              <w:rPr>
                <w:rFonts w:ascii="Calibri" w:hAnsi="Calibri" w:cs="Calibri"/>
              </w:rPr>
              <w:t xml:space="preserve">Colégio de Aplicação </w:t>
            </w:r>
          </w:p>
        </w:tc>
        <w:tc>
          <w:tcPr>
            <w:tcW w:w="992" w:type="dxa"/>
          </w:tcPr>
          <w:p w:rsidR="0056114B" w:rsidRPr="0034283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18</w:t>
            </w:r>
          </w:p>
        </w:tc>
        <w:tc>
          <w:tcPr>
            <w:tcW w:w="1418" w:type="dxa"/>
          </w:tcPr>
          <w:p w:rsidR="0056114B" w:rsidRPr="0034283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Mês</w:t>
            </w:r>
          </w:p>
        </w:tc>
        <w:tc>
          <w:tcPr>
            <w:tcW w:w="1843" w:type="dxa"/>
          </w:tcPr>
          <w:p w:rsidR="0056114B" w:rsidRPr="00342832" w:rsidRDefault="0056114B" w:rsidP="00065C32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56114B" w:rsidRPr="00342832" w:rsidRDefault="0056114B" w:rsidP="00065C32">
            <w:pPr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4.15</w:t>
            </w:r>
          </w:p>
        </w:tc>
        <w:tc>
          <w:tcPr>
            <w:tcW w:w="5812" w:type="dxa"/>
          </w:tcPr>
          <w:p w:rsidR="0056114B" w:rsidRPr="00342832" w:rsidRDefault="001D65B2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 xml:space="preserve">Vice Diretor de </w:t>
            </w:r>
            <w:r w:rsidR="0056114B" w:rsidRPr="00342832">
              <w:rPr>
                <w:rFonts w:ascii="Calibri" w:hAnsi="Calibri" w:cs="Calibri"/>
              </w:rPr>
              <w:t>Colégio de Aplicação</w:t>
            </w:r>
          </w:p>
        </w:tc>
        <w:tc>
          <w:tcPr>
            <w:tcW w:w="992" w:type="dxa"/>
          </w:tcPr>
          <w:p w:rsidR="0056114B" w:rsidRPr="0034283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16</w:t>
            </w:r>
          </w:p>
        </w:tc>
        <w:tc>
          <w:tcPr>
            <w:tcW w:w="1418" w:type="dxa"/>
          </w:tcPr>
          <w:p w:rsidR="0056114B" w:rsidRPr="0034283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Mês</w:t>
            </w:r>
          </w:p>
        </w:tc>
        <w:tc>
          <w:tcPr>
            <w:tcW w:w="1843" w:type="dxa"/>
          </w:tcPr>
          <w:p w:rsidR="0056114B" w:rsidRPr="00342832" w:rsidRDefault="0056114B" w:rsidP="00065C32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56114B" w:rsidRPr="00342832" w:rsidRDefault="0056114B" w:rsidP="00065C32">
            <w:pPr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4.16</w:t>
            </w:r>
          </w:p>
        </w:tc>
        <w:tc>
          <w:tcPr>
            <w:tcW w:w="5812" w:type="dxa"/>
          </w:tcPr>
          <w:p w:rsidR="0056114B" w:rsidRPr="0034283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Superintendente de Fundação vinculada à UFRN</w:t>
            </w:r>
          </w:p>
        </w:tc>
        <w:tc>
          <w:tcPr>
            <w:tcW w:w="992" w:type="dxa"/>
          </w:tcPr>
          <w:p w:rsidR="0056114B" w:rsidRPr="0034283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18</w:t>
            </w:r>
          </w:p>
        </w:tc>
        <w:tc>
          <w:tcPr>
            <w:tcW w:w="1418" w:type="dxa"/>
          </w:tcPr>
          <w:p w:rsidR="0056114B" w:rsidRPr="0034283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Mês</w:t>
            </w:r>
          </w:p>
        </w:tc>
        <w:tc>
          <w:tcPr>
            <w:tcW w:w="1843" w:type="dxa"/>
          </w:tcPr>
          <w:p w:rsidR="0056114B" w:rsidRPr="00342832" w:rsidRDefault="0056114B" w:rsidP="00065C32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56114B" w:rsidRPr="00342832" w:rsidRDefault="0056114B" w:rsidP="00065C32">
            <w:pPr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4.17</w:t>
            </w:r>
          </w:p>
        </w:tc>
        <w:tc>
          <w:tcPr>
            <w:tcW w:w="5812" w:type="dxa"/>
          </w:tcPr>
          <w:p w:rsidR="0056114B" w:rsidRPr="00342832" w:rsidRDefault="0056114B" w:rsidP="00025E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Diretor ou Coordenador de instâncias administrativas da UFRN (</w:t>
            </w:r>
            <w:r w:rsidR="00025EF8">
              <w:rPr>
                <w:rFonts w:ascii="Calibri" w:hAnsi="Calibri" w:cs="Calibri"/>
              </w:rPr>
              <w:t>A</w:t>
            </w:r>
            <w:r w:rsidRPr="00342832">
              <w:rPr>
                <w:rFonts w:ascii="Calibri" w:hAnsi="Calibri" w:cs="Calibri"/>
              </w:rPr>
              <w:t xml:space="preserve">dministração </w:t>
            </w:r>
            <w:r w:rsidR="00025EF8">
              <w:rPr>
                <w:rFonts w:ascii="Calibri" w:hAnsi="Calibri" w:cs="Calibri"/>
              </w:rPr>
              <w:t>S</w:t>
            </w:r>
            <w:r w:rsidRPr="00342832">
              <w:rPr>
                <w:rFonts w:ascii="Calibri" w:hAnsi="Calibri" w:cs="Calibri"/>
              </w:rPr>
              <w:t xml:space="preserve">uperior, </w:t>
            </w:r>
            <w:r w:rsidR="00025EF8">
              <w:rPr>
                <w:rFonts w:ascii="Calibri" w:hAnsi="Calibri" w:cs="Calibri"/>
              </w:rPr>
              <w:t>U</w:t>
            </w:r>
            <w:r w:rsidRPr="00342832">
              <w:rPr>
                <w:rFonts w:ascii="Calibri" w:hAnsi="Calibri" w:cs="Calibri"/>
              </w:rPr>
              <w:t xml:space="preserve">nidade </w:t>
            </w:r>
            <w:r w:rsidR="00025EF8">
              <w:rPr>
                <w:rFonts w:ascii="Calibri" w:hAnsi="Calibri" w:cs="Calibri"/>
              </w:rPr>
              <w:t>S</w:t>
            </w:r>
            <w:r w:rsidRPr="00342832">
              <w:rPr>
                <w:rFonts w:ascii="Calibri" w:hAnsi="Calibri" w:cs="Calibri"/>
              </w:rPr>
              <w:t>uplementar</w:t>
            </w:r>
            <w:proofErr w:type="gramStart"/>
            <w:r w:rsidR="002003D9" w:rsidRPr="00342832">
              <w:rPr>
                <w:rFonts w:ascii="Calibri" w:hAnsi="Calibri" w:cs="Calibri"/>
              </w:rPr>
              <w:t xml:space="preserve"> </w:t>
            </w:r>
            <w:r w:rsidRPr="00342832">
              <w:rPr>
                <w:rFonts w:ascii="Calibri" w:hAnsi="Calibri" w:cs="Calibri"/>
              </w:rPr>
              <w:t xml:space="preserve"> </w:t>
            </w:r>
            <w:proofErr w:type="gramEnd"/>
            <w:r w:rsidRPr="00342832">
              <w:rPr>
                <w:rFonts w:ascii="Calibri" w:hAnsi="Calibri" w:cs="Calibri"/>
              </w:rPr>
              <w:t xml:space="preserve">ou Fundação </w:t>
            </w:r>
            <w:r w:rsidR="00E7037B" w:rsidRPr="00342832">
              <w:rPr>
                <w:rFonts w:ascii="Calibri" w:hAnsi="Calibri" w:cs="Calibri"/>
              </w:rPr>
              <w:t>vinculada da UFRN</w:t>
            </w:r>
            <w:r w:rsidRPr="00342832">
              <w:rPr>
                <w:rFonts w:ascii="Calibri" w:hAnsi="Calibri" w:cs="Calibri"/>
              </w:rPr>
              <w:t>)</w:t>
            </w:r>
          </w:p>
        </w:tc>
        <w:tc>
          <w:tcPr>
            <w:tcW w:w="992" w:type="dxa"/>
          </w:tcPr>
          <w:p w:rsidR="0056114B" w:rsidRPr="0034283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10</w:t>
            </w:r>
          </w:p>
        </w:tc>
        <w:tc>
          <w:tcPr>
            <w:tcW w:w="1418" w:type="dxa"/>
          </w:tcPr>
          <w:p w:rsidR="0056114B" w:rsidRPr="00342832" w:rsidRDefault="0056114B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Mês</w:t>
            </w:r>
          </w:p>
        </w:tc>
        <w:tc>
          <w:tcPr>
            <w:tcW w:w="1843" w:type="dxa"/>
          </w:tcPr>
          <w:p w:rsidR="0056114B" w:rsidRPr="00342832" w:rsidRDefault="0056114B" w:rsidP="00065C32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157DDC" w:rsidRPr="00342832" w:rsidRDefault="00157DDC" w:rsidP="00065C32">
            <w:pPr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4.18</w:t>
            </w:r>
          </w:p>
        </w:tc>
        <w:tc>
          <w:tcPr>
            <w:tcW w:w="5812" w:type="dxa"/>
          </w:tcPr>
          <w:p w:rsidR="00157DDC" w:rsidRPr="00342832" w:rsidRDefault="00025EF8" w:rsidP="00025E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  <w:r w:rsidR="003C32ED" w:rsidRPr="00342832">
              <w:rPr>
                <w:rFonts w:ascii="Calibri" w:hAnsi="Calibri" w:cs="Calibri"/>
              </w:rPr>
              <w:t xml:space="preserve">hefe de </w:t>
            </w:r>
            <w:r>
              <w:rPr>
                <w:rFonts w:ascii="Calibri" w:hAnsi="Calibri" w:cs="Calibri"/>
              </w:rPr>
              <w:t>Departamento</w:t>
            </w:r>
            <w:r w:rsidR="003C32ED" w:rsidRPr="00342832">
              <w:rPr>
                <w:rFonts w:ascii="Calibri" w:hAnsi="Calibri" w:cs="Calibri"/>
              </w:rPr>
              <w:t xml:space="preserve"> ou </w:t>
            </w:r>
            <w:r w:rsidR="002003D9" w:rsidRPr="00342832">
              <w:rPr>
                <w:rFonts w:ascii="Calibri" w:hAnsi="Calibri" w:cs="Calibri"/>
              </w:rPr>
              <w:t>Diretor de Ensino</w:t>
            </w:r>
            <w:r w:rsidR="003C32ED" w:rsidRPr="00342832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992" w:type="dxa"/>
          </w:tcPr>
          <w:p w:rsidR="00157DDC" w:rsidRPr="00342832" w:rsidRDefault="00806B60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14</w:t>
            </w:r>
          </w:p>
        </w:tc>
        <w:tc>
          <w:tcPr>
            <w:tcW w:w="1418" w:type="dxa"/>
          </w:tcPr>
          <w:p w:rsidR="00157DDC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Mês</w:t>
            </w:r>
          </w:p>
        </w:tc>
        <w:tc>
          <w:tcPr>
            <w:tcW w:w="1843" w:type="dxa"/>
          </w:tcPr>
          <w:p w:rsidR="00157DDC" w:rsidRPr="00342832" w:rsidRDefault="00157DDC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2003D9" w:rsidRPr="00342832" w:rsidRDefault="00342832" w:rsidP="00065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4.19</w:t>
            </w:r>
          </w:p>
        </w:tc>
        <w:tc>
          <w:tcPr>
            <w:tcW w:w="5812" w:type="dxa"/>
          </w:tcPr>
          <w:p w:rsidR="002003D9" w:rsidRPr="00342832" w:rsidRDefault="002003D9" w:rsidP="00025E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 xml:space="preserve">Coordenador do </w:t>
            </w:r>
            <w:r w:rsidR="00025EF8">
              <w:rPr>
                <w:rFonts w:ascii="Calibri" w:hAnsi="Calibri" w:cs="Calibri"/>
              </w:rPr>
              <w:t>I</w:t>
            </w:r>
            <w:r w:rsidRPr="00342832">
              <w:rPr>
                <w:rFonts w:ascii="Calibri" w:hAnsi="Calibri" w:cs="Calibri"/>
              </w:rPr>
              <w:t>nternato de Unidade de Ensino</w:t>
            </w:r>
          </w:p>
        </w:tc>
        <w:tc>
          <w:tcPr>
            <w:tcW w:w="992" w:type="dxa"/>
          </w:tcPr>
          <w:p w:rsidR="002003D9" w:rsidRPr="00342832" w:rsidRDefault="002003D9" w:rsidP="00911F8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342832">
              <w:rPr>
                <w:rFonts w:ascii="Calibri" w:hAnsi="Calibri" w:cs="Calibri"/>
              </w:rPr>
              <w:t>5</w:t>
            </w:r>
            <w:proofErr w:type="gramEnd"/>
          </w:p>
        </w:tc>
        <w:tc>
          <w:tcPr>
            <w:tcW w:w="1418" w:type="dxa"/>
          </w:tcPr>
          <w:p w:rsidR="002003D9" w:rsidRPr="00342832" w:rsidRDefault="002003D9" w:rsidP="00911F8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Mês</w:t>
            </w:r>
          </w:p>
        </w:tc>
        <w:tc>
          <w:tcPr>
            <w:tcW w:w="1843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2003D9" w:rsidRPr="00342832" w:rsidRDefault="00342832" w:rsidP="00065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4.20</w:t>
            </w:r>
          </w:p>
        </w:tc>
        <w:tc>
          <w:tcPr>
            <w:tcW w:w="581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  <w:r w:rsidRPr="00342832">
              <w:rPr>
                <w:rFonts w:ascii="Calibri" w:hAnsi="Calibri" w:cs="Calibri"/>
              </w:rPr>
              <w:t>Coordenador da Unidade de Atendimento ao Educando da Unidade de Ensino</w:t>
            </w:r>
          </w:p>
        </w:tc>
        <w:tc>
          <w:tcPr>
            <w:tcW w:w="99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strike/>
              </w:rPr>
            </w:pPr>
            <w:proofErr w:type="gramStart"/>
            <w:r w:rsidRPr="00342832">
              <w:rPr>
                <w:rFonts w:ascii="Calibri" w:hAnsi="Calibri" w:cs="Calibri"/>
              </w:rPr>
              <w:t>3</w:t>
            </w:r>
            <w:proofErr w:type="gramEnd"/>
          </w:p>
        </w:tc>
        <w:tc>
          <w:tcPr>
            <w:tcW w:w="1418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342832">
              <w:rPr>
                <w:rFonts w:ascii="Calibri" w:hAnsi="Calibri" w:cs="Calibri"/>
              </w:rPr>
              <w:t>mês</w:t>
            </w:r>
            <w:proofErr w:type="gramEnd"/>
          </w:p>
        </w:tc>
        <w:tc>
          <w:tcPr>
            <w:tcW w:w="1843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2003D9" w:rsidRPr="00342832" w:rsidRDefault="00342832" w:rsidP="00065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4.21</w:t>
            </w:r>
          </w:p>
        </w:tc>
        <w:tc>
          <w:tcPr>
            <w:tcW w:w="581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Coordenador de pesquisa ou extensão da Unidade de Ensino</w:t>
            </w:r>
          </w:p>
        </w:tc>
        <w:tc>
          <w:tcPr>
            <w:tcW w:w="99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342832">
              <w:rPr>
                <w:rFonts w:ascii="Calibri" w:hAnsi="Calibri" w:cs="Calibri"/>
              </w:rPr>
              <w:t>3</w:t>
            </w:r>
            <w:proofErr w:type="gramEnd"/>
          </w:p>
        </w:tc>
        <w:tc>
          <w:tcPr>
            <w:tcW w:w="1418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Mês</w:t>
            </w:r>
          </w:p>
        </w:tc>
        <w:tc>
          <w:tcPr>
            <w:tcW w:w="1843" w:type="dxa"/>
          </w:tcPr>
          <w:p w:rsidR="002003D9" w:rsidRPr="00342832" w:rsidRDefault="002003D9" w:rsidP="00065C32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2003D9" w:rsidRPr="00342832" w:rsidRDefault="00342832" w:rsidP="00065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4.22</w:t>
            </w:r>
          </w:p>
        </w:tc>
        <w:tc>
          <w:tcPr>
            <w:tcW w:w="5812" w:type="dxa"/>
          </w:tcPr>
          <w:p w:rsidR="002003D9" w:rsidRPr="00342832" w:rsidRDefault="002003D9" w:rsidP="00025E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 xml:space="preserve">Coordenador pedagógico da </w:t>
            </w:r>
            <w:r w:rsidR="00025EF8">
              <w:rPr>
                <w:rFonts w:ascii="Calibri" w:hAnsi="Calibri" w:cs="Calibri"/>
              </w:rPr>
              <w:t>U</w:t>
            </w:r>
            <w:r w:rsidRPr="00342832">
              <w:rPr>
                <w:rFonts w:ascii="Calibri" w:hAnsi="Calibri" w:cs="Calibri"/>
              </w:rPr>
              <w:t>nidade de ensino</w:t>
            </w:r>
          </w:p>
        </w:tc>
        <w:tc>
          <w:tcPr>
            <w:tcW w:w="99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342832">
              <w:rPr>
                <w:rFonts w:ascii="Calibri" w:hAnsi="Calibri" w:cs="Calibri"/>
              </w:rPr>
              <w:t>3</w:t>
            </w:r>
            <w:proofErr w:type="gramEnd"/>
          </w:p>
        </w:tc>
        <w:tc>
          <w:tcPr>
            <w:tcW w:w="1418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Mês</w:t>
            </w:r>
          </w:p>
        </w:tc>
        <w:tc>
          <w:tcPr>
            <w:tcW w:w="1843" w:type="dxa"/>
          </w:tcPr>
          <w:p w:rsidR="002003D9" w:rsidRPr="00342832" w:rsidRDefault="002003D9" w:rsidP="00B73A5C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2003D9" w:rsidRPr="00342832" w:rsidRDefault="00342832" w:rsidP="00065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4.23</w:t>
            </w:r>
          </w:p>
        </w:tc>
        <w:tc>
          <w:tcPr>
            <w:tcW w:w="5812" w:type="dxa"/>
          </w:tcPr>
          <w:p w:rsidR="002003D9" w:rsidRPr="00342832" w:rsidRDefault="002003D9" w:rsidP="00025E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 xml:space="preserve">Coordenador de Curso (EBTT, Graduação ou Pós-Graduação </w:t>
            </w:r>
            <w:proofErr w:type="spellStart"/>
            <w:r w:rsidR="00025EF8">
              <w:rPr>
                <w:rFonts w:ascii="Calibri" w:hAnsi="Calibri" w:cs="Calibri"/>
              </w:rPr>
              <w:t>s</w:t>
            </w:r>
            <w:r w:rsidRPr="00342832">
              <w:rPr>
                <w:rFonts w:ascii="Calibri" w:hAnsi="Calibri" w:cs="Calibri"/>
              </w:rPr>
              <w:t>tricto</w:t>
            </w:r>
            <w:proofErr w:type="spellEnd"/>
            <w:r w:rsidRPr="00342832">
              <w:rPr>
                <w:rFonts w:ascii="Calibri" w:hAnsi="Calibri" w:cs="Calibri"/>
              </w:rPr>
              <w:t xml:space="preserve"> </w:t>
            </w:r>
            <w:proofErr w:type="spellStart"/>
            <w:r w:rsidR="00025EF8">
              <w:rPr>
                <w:rFonts w:ascii="Calibri" w:hAnsi="Calibri" w:cs="Calibri"/>
              </w:rPr>
              <w:t>s</w:t>
            </w:r>
            <w:r w:rsidRPr="00342832">
              <w:rPr>
                <w:rFonts w:ascii="Calibri" w:hAnsi="Calibri" w:cs="Calibri"/>
              </w:rPr>
              <w:t>ensu</w:t>
            </w:r>
            <w:proofErr w:type="spellEnd"/>
            <w:r w:rsidRPr="00342832">
              <w:rPr>
                <w:rFonts w:ascii="Calibri" w:hAnsi="Calibri" w:cs="Calibri"/>
              </w:rPr>
              <w:t>)</w:t>
            </w:r>
          </w:p>
        </w:tc>
        <w:tc>
          <w:tcPr>
            <w:tcW w:w="99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14</w:t>
            </w:r>
          </w:p>
        </w:tc>
        <w:tc>
          <w:tcPr>
            <w:tcW w:w="1418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Mês</w:t>
            </w:r>
          </w:p>
        </w:tc>
        <w:tc>
          <w:tcPr>
            <w:tcW w:w="1843" w:type="dxa"/>
          </w:tcPr>
          <w:p w:rsidR="002003D9" w:rsidRPr="00342832" w:rsidRDefault="002003D9" w:rsidP="00065C32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2003D9" w:rsidRPr="00342832" w:rsidRDefault="00342832" w:rsidP="00065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4.24</w:t>
            </w:r>
          </w:p>
        </w:tc>
        <w:tc>
          <w:tcPr>
            <w:tcW w:w="5812" w:type="dxa"/>
          </w:tcPr>
          <w:p w:rsidR="002003D9" w:rsidRPr="00342832" w:rsidRDefault="002003D9" w:rsidP="00025E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 xml:space="preserve">Vice-Coordenador de Curso (EBTT, Graduação ou Pós-Graduação </w:t>
            </w:r>
            <w:proofErr w:type="spellStart"/>
            <w:r w:rsidR="00025EF8">
              <w:rPr>
                <w:rFonts w:ascii="Calibri" w:hAnsi="Calibri" w:cs="Calibri"/>
              </w:rPr>
              <w:t>s</w:t>
            </w:r>
            <w:r w:rsidRPr="00342832">
              <w:rPr>
                <w:rFonts w:ascii="Calibri" w:hAnsi="Calibri" w:cs="Calibri"/>
              </w:rPr>
              <w:t>tricto</w:t>
            </w:r>
            <w:proofErr w:type="spellEnd"/>
            <w:r w:rsidRPr="00342832">
              <w:rPr>
                <w:rFonts w:ascii="Calibri" w:hAnsi="Calibri" w:cs="Calibri"/>
              </w:rPr>
              <w:t xml:space="preserve"> </w:t>
            </w:r>
            <w:proofErr w:type="spellStart"/>
            <w:r w:rsidRPr="00342832">
              <w:rPr>
                <w:rFonts w:ascii="Calibri" w:hAnsi="Calibri" w:cs="Calibri"/>
              </w:rPr>
              <w:t>Sensu</w:t>
            </w:r>
            <w:proofErr w:type="spellEnd"/>
            <w:r w:rsidRPr="00342832">
              <w:rPr>
                <w:rFonts w:ascii="Calibri" w:hAnsi="Calibri" w:cs="Calibri"/>
              </w:rPr>
              <w:t>)</w:t>
            </w:r>
          </w:p>
        </w:tc>
        <w:tc>
          <w:tcPr>
            <w:tcW w:w="99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342832">
              <w:rPr>
                <w:rFonts w:ascii="Calibri" w:hAnsi="Calibri" w:cs="Calibri"/>
              </w:rPr>
              <w:t>8</w:t>
            </w:r>
            <w:proofErr w:type="gramEnd"/>
          </w:p>
        </w:tc>
        <w:tc>
          <w:tcPr>
            <w:tcW w:w="1418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Mês</w:t>
            </w:r>
          </w:p>
        </w:tc>
        <w:tc>
          <w:tcPr>
            <w:tcW w:w="1843" w:type="dxa"/>
          </w:tcPr>
          <w:p w:rsidR="002003D9" w:rsidRPr="00342832" w:rsidRDefault="002003D9" w:rsidP="00065C32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2003D9" w:rsidRPr="00342832" w:rsidRDefault="00342832" w:rsidP="00065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4.25</w:t>
            </w:r>
          </w:p>
        </w:tc>
        <w:tc>
          <w:tcPr>
            <w:tcW w:w="581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Presidente de Comissão Permanente</w:t>
            </w:r>
          </w:p>
        </w:tc>
        <w:tc>
          <w:tcPr>
            <w:tcW w:w="99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342832"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1418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Mês</w:t>
            </w:r>
          </w:p>
        </w:tc>
        <w:tc>
          <w:tcPr>
            <w:tcW w:w="1843" w:type="dxa"/>
          </w:tcPr>
          <w:p w:rsidR="002003D9" w:rsidRPr="00342832" w:rsidRDefault="002003D9" w:rsidP="00065C32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2003D9" w:rsidRPr="00342832" w:rsidRDefault="00342832" w:rsidP="00065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4.26</w:t>
            </w:r>
          </w:p>
        </w:tc>
        <w:tc>
          <w:tcPr>
            <w:tcW w:w="581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Vice-Presidente de Comissão Permanente</w:t>
            </w:r>
          </w:p>
        </w:tc>
        <w:tc>
          <w:tcPr>
            <w:tcW w:w="99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1,6</w:t>
            </w:r>
          </w:p>
        </w:tc>
        <w:tc>
          <w:tcPr>
            <w:tcW w:w="1418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Mês</w:t>
            </w:r>
          </w:p>
        </w:tc>
        <w:tc>
          <w:tcPr>
            <w:tcW w:w="1843" w:type="dxa"/>
          </w:tcPr>
          <w:p w:rsidR="002003D9" w:rsidRPr="00342832" w:rsidRDefault="002003D9" w:rsidP="00065C32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2003D9" w:rsidRPr="00342832" w:rsidRDefault="00342832" w:rsidP="00065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4.27</w:t>
            </w:r>
          </w:p>
        </w:tc>
        <w:tc>
          <w:tcPr>
            <w:tcW w:w="5812" w:type="dxa"/>
          </w:tcPr>
          <w:p w:rsidR="002003D9" w:rsidRPr="00342832" w:rsidRDefault="002003D9" w:rsidP="00025E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 xml:space="preserve">Coordenador de Estágio Curricular em Curso de EBTT ou </w:t>
            </w:r>
            <w:r w:rsidR="00025EF8">
              <w:rPr>
                <w:rFonts w:ascii="Calibri" w:hAnsi="Calibri" w:cs="Calibri"/>
              </w:rPr>
              <w:t>G</w:t>
            </w:r>
            <w:r w:rsidRPr="00342832">
              <w:rPr>
                <w:rFonts w:ascii="Calibri" w:hAnsi="Calibri" w:cs="Calibri"/>
              </w:rPr>
              <w:t>raduação</w:t>
            </w:r>
          </w:p>
        </w:tc>
        <w:tc>
          <w:tcPr>
            <w:tcW w:w="99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0,3</w:t>
            </w:r>
          </w:p>
        </w:tc>
        <w:tc>
          <w:tcPr>
            <w:tcW w:w="1418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Mês</w:t>
            </w:r>
          </w:p>
        </w:tc>
        <w:tc>
          <w:tcPr>
            <w:tcW w:w="1843" w:type="dxa"/>
          </w:tcPr>
          <w:p w:rsidR="002003D9" w:rsidRPr="00342832" w:rsidRDefault="002003D9" w:rsidP="00065C32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2003D9" w:rsidRPr="00342832" w:rsidRDefault="00342832" w:rsidP="00065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4.28</w:t>
            </w:r>
          </w:p>
        </w:tc>
        <w:tc>
          <w:tcPr>
            <w:tcW w:w="581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 xml:space="preserve">Coordenador de disciplinas ou área de disciplinas </w:t>
            </w:r>
          </w:p>
        </w:tc>
        <w:tc>
          <w:tcPr>
            <w:tcW w:w="99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0,3</w:t>
            </w:r>
          </w:p>
        </w:tc>
        <w:tc>
          <w:tcPr>
            <w:tcW w:w="1418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Mês</w:t>
            </w:r>
          </w:p>
        </w:tc>
        <w:tc>
          <w:tcPr>
            <w:tcW w:w="1843" w:type="dxa"/>
          </w:tcPr>
          <w:p w:rsidR="002003D9" w:rsidRPr="00342832" w:rsidRDefault="002003D9" w:rsidP="00065C32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2003D9" w:rsidRPr="00342832" w:rsidRDefault="00342832" w:rsidP="00065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4.29</w:t>
            </w:r>
          </w:p>
        </w:tc>
        <w:tc>
          <w:tcPr>
            <w:tcW w:w="5812" w:type="dxa"/>
          </w:tcPr>
          <w:p w:rsidR="002003D9" w:rsidRPr="00342832" w:rsidRDefault="002003D9" w:rsidP="003428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Chefe ou Coordenador de Laboratório (aprovado pelo plenário de Unidade Acadêmica Especializada</w:t>
            </w:r>
            <w:r w:rsidR="00342832" w:rsidRPr="00342832">
              <w:rPr>
                <w:rFonts w:ascii="Calibri" w:hAnsi="Calibri" w:cs="Calibri"/>
              </w:rPr>
              <w:t xml:space="preserve"> ou Unidade de Ensino</w:t>
            </w:r>
            <w:proofErr w:type="gramStart"/>
            <w:r w:rsidR="00342832" w:rsidRPr="00342832">
              <w:rPr>
                <w:rFonts w:ascii="Calibri" w:hAnsi="Calibri" w:cs="Calibri"/>
              </w:rPr>
              <w:t xml:space="preserve"> </w:t>
            </w:r>
            <w:r w:rsidRPr="00342832">
              <w:rPr>
                <w:rFonts w:ascii="Calibri" w:hAnsi="Calibri" w:cs="Calibri"/>
              </w:rPr>
              <w:t>)</w:t>
            </w:r>
            <w:proofErr w:type="gramEnd"/>
          </w:p>
        </w:tc>
        <w:tc>
          <w:tcPr>
            <w:tcW w:w="99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342832">
              <w:rPr>
                <w:rFonts w:ascii="Calibri" w:hAnsi="Calibri" w:cs="Calibri"/>
              </w:rPr>
              <w:t>3</w:t>
            </w:r>
            <w:proofErr w:type="gramEnd"/>
          </w:p>
        </w:tc>
        <w:tc>
          <w:tcPr>
            <w:tcW w:w="1418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Mês</w:t>
            </w:r>
          </w:p>
        </w:tc>
        <w:tc>
          <w:tcPr>
            <w:tcW w:w="1843" w:type="dxa"/>
          </w:tcPr>
          <w:p w:rsidR="002003D9" w:rsidRPr="00342832" w:rsidRDefault="002003D9" w:rsidP="00065C32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2003D9" w:rsidRPr="00342832" w:rsidRDefault="00342832" w:rsidP="00065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4.30</w:t>
            </w:r>
          </w:p>
        </w:tc>
        <w:tc>
          <w:tcPr>
            <w:tcW w:w="581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Coordenador de Programa Especial de Treinamento (PET)</w:t>
            </w:r>
          </w:p>
        </w:tc>
        <w:tc>
          <w:tcPr>
            <w:tcW w:w="99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342832"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1418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Mês</w:t>
            </w:r>
          </w:p>
        </w:tc>
        <w:tc>
          <w:tcPr>
            <w:tcW w:w="1843" w:type="dxa"/>
          </w:tcPr>
          <w:p w:rsidR="002003D9" w:rsidRPr="00342832" w:rsidRDefault="002003D9" w:rsidP="00065C32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2003D9" w:rsidRPr="00342832" w:rsidRDefault="00342832" w:rsidP="00065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4.31</w:t>
            </w:r>
          </w:p>
        </w:tc>
        <w:tc>
          <w:tcPr>
            <w:tcW w:w="581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Assessor Acadêmico-Pedagógico, de Ensino, Pesquisa ou Extensão</w:t>
            </w:r>
          </w:p>
        </w:tc>
        <w:tc>
          <w:tcPr>
            <w:tcW w:w="99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342832"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1418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Mês</w:t>
            </w:r>
          </w:p>
        </w:tc>
        <w:tc>
          <w:tcPr>
            <w:tcW w:w="1843" w:type="dxa"/>
          </w:tcPr>
          <w:p w:rsidR="002003D9" w:rsidRPr="00342832" w:rsidRDefault="002003D9" w:rsidP="00065C32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2003D9" w:rsidRPr="00342832" w:rsidRDefault="00342832" w:rsidP="00065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4.32</w:t>
            </w:r>
          </w:p>
        </w:tc>
        <w:tc>
          <w:tcPr>
            <w:tcW w:w="5812" w:type="dxa"/>
          </w:tcPr>
          <w:p w:rsidR="002003D9" w:rsidRPr="00342832" w:rsidRDefault="002003D9" w:rsidP="00025E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 xml:space="preserve">Membro titular ou suplente dos Conselhos Superiores e suas Câmaras (CONSUNI, CONSEPE, CONSAD e CONCURA); Núcleo Permanente de Concursos </w:t>
            </w:r>
            <w:r w:rsidR="00025EF8">
              <w:rPr>
                <w:rFonts w:ascii="Calibri" w:hAnsi="Calibri" w:cs="Calibri"/>
              </w:rPr>
              <w:t xml:space="preserve">- </w:t>
            </w:r>
            <w:r w:rsidRPr="00342832">
              <w:rPr>
                <w:rFonts w:ascii="Calibri" w:hAnsi="Calibri" w:cs="Calibri"/>
              </w:rPr>
              <w:t xml:space="preserve">COMPERVE; Comissão de Acumulação de Cargos; Comissão Permanente de Pessoal Docente </w:t>
            </w:r>
            <w:r w:rsidR="00025EF8">
              <w:rPr>
                <w:rFonts w:ascii="Calibri" w:hAnsi="Calibri" w:cs="Calibri"/>
              </w:rPr>
              <w:t xml:space="preserve">- </w:t>
            </w:r>
            <w:r w:rsidRPr="00342832">
              <w:rPr>
                <w:rFonts w:ascii="Calibri" w:hAnsi="Calibri" w:cs="Calibri"/>
              </w:rPr>
              <w:t>CPPD; Comissão Permanente de Desenvolvimento Institucional</w:t>
            </w:r>
            <w:proofErr w:type="gramStart"/>
            <w:r w:rsidRPr="00342832">
              <w:rPr>
                <w:rFonts w:ascii="Calibri" w:hAnsi="Calibri" w:cs="Calibri"/>
              </w:rPr>
              <w:t xml:space="preserve"> </w:t>
            </w:r>
            <w:r w:rsidR="00025EF8">
              <w:rPr>
                <w:rFonts w:ascii="Calibri" w:hAnsi="Calibri" w:cs="Calibri"/>
              </w:rPr>
              <w:t xml:space="preserve"> </w:t>
            </w:r>
            <w:proofErr w:type="gramEnd"/>
            <w:r w:rsidR="00025EF8">
              <w:rPr>
                <w:rFonts w:ascii="Calibri" w:hAnsi="Calibri" w:cs="Calibri"/>
              </w:rPr>
              <w:t xml:space="preserve">- </w:t>
            </w:r>
            <w:r w:rsidRPr="00342832">
              <w:rPr>
                <w:rFonts w:ascii="Calibri" w:hAnsi="Calibri" w:cs="Calibri"/>
              </w:rPr>
              <w:t xml:space="preserve">CPDI; Comissão Própria de Avaliação </w:t>
            </w:r>
            <w:r w:rsidR="00025EF8">
              <w:rPr>
                <w:rFonts w:ascii="Calibri" w:hAnsi="Calibri" w:cs="Calibri"/>
              </w:rPr>
              <w:t xml:space="preserve">- </w:t>
            </w:r>
            <w:r w:rsidRPr="00342832">
              <w:rPr>
                <w:rFonts w:ascii="Calibri" w:hAnsi="Calibri" w:cs="Calibri"/>
              </w:rPr>
              <w:t>CPA; Comitês de Ética e de Pesquisa; Comissões de Avaliação de Promoção e Progressão  Docente; e outras de caráter permanente (excluir membro nato)</w:t>
            </w:r>
          </w:p>
        </w:tc>
        <w:tc>
          <w:tcPr>
            <w:tcW w:w="99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342832"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1418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Mês</w:t>
            </w:r>
          </w:p>
        </w:tc>
        <w:tc>
          <w:tcPr>
            <w:tcW w:w="1843" w:type="dxa"/>
          </w:tcPr>
          <w:p w:rsidR="002003D9" w:rsidRPr="00342832" w:rsidRDefault="002003D9" w:rsidP="00065C32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2003D9" w:rsidRPr="00342832" w:rsidRDefault="00342832" w:rsidP="00065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4.33</w:t>
            </w:r>
          </w:p>
        </w:tc>
        <w:tc>
          <w:tcPr>
            <w:tcW w:w="581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Membro titular ou suplente eleito de Conselhos de Unidade de Ensino ou Unidades Acadêmicas e suas Câmaras ou Colegiado de Curso.</w:t>
            </w:r>
          </w:p>
        </w:tc>
        <w:tc>
          <w:tcPr>
            <w:tcW w:w="99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342832">
              <w:rPr>
                <w:rFonts w:ascii="Calibri" w:hAnsi="Calibri" w:cs="Calibri"/>
              </w:rPr>
              <w:t>1</w:t>
            </w:r>
            <w:proofErr w:type="gramEnd"/>
          </w:p>
        </w:tc>
        <w:tc>
          <w:tcPr>
            <w:tcW w:w="1418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Mês</w:t>
            </w:r>
          </w:p>
        </w:tc>
        <w:tc>
          <w:tcPr>
            <w:tcW w:w="1843" w:type="dxa"/>
          </w:tcPr>
          <w:p w:rsidR="002003D9" w:rsidRPr="00342832" w:rsidRDefault="002003D9" w:rsidP="00065C32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2003D9" w:rsidRPr="00342832" w:rsidRDefault="00342832" w:rsidP="00065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4.34</w:t>
            </w:r>
          </w:p>
        </w:tc>
        <w:tc>
          <w:tcPr>
            <w:tcW w:w="5812" w:type="dxa"/>
          </w:tcPr>
          <w:p w:rsidR="002003D9" w:rsidRPr="00342832" w:rsidRDefault="002003D9" w:rsidP="00025E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 xml:space="preserve">Participação em </w:t>
            </w:r>
            <w:r w:rsidR="00025EF8">
              <w:rPr>
                <w:rFonts w:ascii="Calibri" w:hAnsi="Calibri" w:cs="Calibri"/>
              </w:rPr>
              <w:t>C</w:t>
            </w:r>
            <w:r w:rsidRPr="00342832">
              <w:rPr>
                <w:rFonts w:ascii="Calibri" w:hAnsi="Calibri" w:cs="Calibri"/>
              </w:rPr>
              <w:t>omissão temporária comprovada nomeada pelo Reitor ou Pró-Reitores</w:t>
            </w:r>
          </w:p>
        </w:tc>
        <w:tc>
          <w:tcPr>
            <w:tcW w:w="99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10</w:t>
            </w:r>
          </w:p>
        </w:tc>
        <w:tc>
          <w:tcPr>
            <w:tcW w:w="1418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Comissão</w:t>
            </w:r>
          </w:p>
        </w:tc>
        <w:tc>
          <w:tcPr>
            <w:tcW w:w="1843" w:type="dxa"/>
          </w:tcPr>
          <w:p w:rsidR="002003D9" w:rsidRPr="00342832" w:rsidRDefault="002003D9" w:rsidP="00065C32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2003D9" w:rsidRPr="00342832" w:rsidRDefault="00342832" w:rsidP="00065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4.35</w:t>
            </w:r>
          </w:p>
        </w:tc>
        <w:tc>
          <w:tcPr>
            <w:tcW w:w="5812" w:type="dxa"/>
          </w:tcPr>
          <w:p w:rsidR="002003D9" w:rsidRPr="00342832" w:rsidRDefault="002003D9" w:rsidP="00025E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 xml:space="preserve">Participação em </w:t>
            </w:r>
            <w:r w:rsidR="00025EF8">
              <w:rPr>
                <w:rFonts w:ascii="Calibri" w:hAnsi="Calibri" w:cs="Calibri"/>
              </w:rPr>
              <w:t>C</w:t>
            </w:r>
            <w:r w:rsidRPr="00342832">
              <w:rPr>
                <w:rFonts w:ascii="Calibri" w:hAnsi="Calibri" w:cs="Calibri"/>
              </w:rPr>
              <w:t>omissão temporária comprovada nomeada pelo Diretor de Unidade de Ensino ou Diretor de Unidade Acadêmica Especializada</w:t>
            </w:r>
          </w:p>
        </w:tc>
        <w:tc>
          <w:tcPr>
            <w:tcW w:w="99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342832">
              <w:rPr>
                <w:rFonts w:ascii="Calibri" w:hAnsi="Calibri" w:cs="Calibri"/>
              </w:rPr>
              <w:t>8</w:t>
            </w:r>
            <w:proofErr w:type="gramEnd"/>
          </w:p>
        </w:tc>
        <w:tc>
          <w:tcPr>
            <w:tcW w:w="1418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Comissão</w:t>
            </w:r>
          </w:p>
        </w:tc>
        <w:tc>
          <w:tcPr>
            <w:tcW w:w="1843" w:type="dxa"/>
          </w:tcPr>
          <w:p w:rsidR="002003D9" w:rsidRPr="00342832" w:rsidRDefault="002003D9" w:rsidP="00065C32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2003D9" w:rsidRPr="00342832" w:rsidRDefault="00342832" w:rsidP="00065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4.36</w:t>
            </w:r>
          </w:p>
        </w:tc>
        <w:tc>
          <w:tcPr>
            <w:tcW w:w="5812" w:type="dxa"/>
          </w:tcPr>
          <w:p w:rsidR="002003D9" w:rsidRPr="00342832" w:rsidRDefault="002003D9" w:rsidP="00EC146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 xml:space="preserve">Participação em </w:t>
            </w:r>
            <w:r w:rsidR="00025EF8">
              <w:rPr>
                <w:rFonts w:ascii="Calibri" w:hAnsi="Calibri" w:cs="Calibri"/>
              </w:rPr>
              <w:t>C</w:t>
            </w:r>
            <w:r w:rsidRPr="00342832">
              <w:rPr>
                <w:rFonts w:ascii="Calibri" w:hAnsi="Calibri" w:cs="Calibri"/>
              </w:rPr>
              <w:t xml:space="preserve">omissão temporária comprovada nomeada pelo Coordenador ou </w:t>
            </w:r>
            <w:r w:rsidR="00EC1460">
              <w:rPr>
                <w:rFonts w:ascii="Calibri" w:hAnsi="Calibri" w:cs="Calibri"/>
              </w:rPr>
              <w:t>D</w:t>
            </w:r>
            <w:r w:rsidRPr="00342832">
              <w:rPr>
                <w:rFonts w:ascii="Calibri" w:hAnsi="Calibri" w:cs="Calibri"/>
              </w:rPr>
              <w:t xml:space="preserve">iretor de ensino na qualidade de Coordenador </w:t>
            </w:r>
          </w:p>
        </w:tc>
        <w:tc>
          <w:tcPr>
            <w:tcW w:w="99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342832">
              <w:rPr>
                <w:rFonts w:ascii="Calibri" w:hAnsi="Calibri" w:cs="Calibri"/>
              </w:rPr>
              <w:t>6</w:t>
            </w:r>
            <w:proofErr w:type="gramEnd"/>
          </w:p>
        </w:tc>
        <w:tc>
          <w:tcPr>
            <w:tcW w:w="1418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Comissão</w:t>
            </w:r>
          </w:p>
        </w:tc>
        <w:tc>
          <w:tcPr>
            <w:tcW w:w="1843" w:type="dxa"/>
          </w:tcPr>
          <w:p w:rsidR="002003D9" w:rsidRPr="00342832" w:rsidRDefault="002003D9" w:rsidP="00065C32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2003D9" w:rsidRPr="00342832" w:rsidRDefault="00342832" w:rsidP="00065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4.37</w:t>
            </w:r>
          </w:p>
        </w:tc>
        <w:tc>
          <w:tcPr>
            <w:tcW w:w="5812" w:type="dxa"/>
          </w:tcPr>
          <w:p w:rsidR="002003D9" w:rsidRPr="00342832" w:rsidRDefault="002003D9" w:rsidP="001D0E7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Participação nomeada como representante oficial da UFRN, junto a Órgãos de caráter profissional Técnico-Científico, Acadêmico ou Cultural</w:t>
            </w:r>
          </w:p>
        </w:tc>
        <w:tc>
          <w:tcPr>
            <w:tcW w:w="99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342832">
              <w:rPr>
                <w:rFonts w:ascii="Calibri" w:hAnsi="Calibri" w:cs="Calibri"/>
              </w:rPr>
              <w:t>1</w:t>
            </w:r>
            <w:proofErr w:type="gramEnd"/>
          </w:p>
        </w:tc>
        <w:tc>
          <w:tcPr>
            <w:tcW w:w="1418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Mês</w:t>
            </w:r>
          </w:p>
        </w:tc>
        <w:tc>
          <w:tcPr>
            <w:tcW w:w="1843" w:type="dxa"/>
          </w:tcPr>
          <w:p w:rsidR="002003D9" w:rsidRPr="00342832" w:rsidRDefault="002003D9" w:rsidP="00065C32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2003D9" w:rsidRPr="00342832" w:rsidRDefault="00342832" w:rsidP="00065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4.38</w:t>
            </w:r>
          </w:p>
        </w:tc>
        <w:tc>
          <w:tcPr>
            <w:tcW w:w="581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Participação nomeada junto ao MEC e MCTI</w:t>
            </w:r>
          </w:p>
        </w:tc>
        <w:tc>
          <w:tcPr>
            <w:tcW w:w="99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342832">
              <w:rPr>
                <w:rFonts w:ascii="Calibri" w:hAnsi="Calibri" w:cs="Calibri"/>
              </w:rPr>
              <w:t>1</w:t>
            </w:r>
            <w:proofErr w:type="gramEnd"/>
          </w:p>
        </w:tc>
        <w:tc>
          <w:tcPr>
            <w:tcW w:w="1418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Mês</w:t>
            </w:r>
          </w:p>
        </w:tc>
        <w:tc>
          <w:tcPr>
            <w:tcW w:w="1843" w:type="dxa"/>
          </w:tcPr>
          <w:p w:rsidR="002003D9" w:rsidRPr="00342832" w:rsidRDefault="002003D9" w:rsidP="00065C32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2003D9" w:rsidRPr="00342832" w:rsidRDefault="00342832" w:rsidP="00065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4.39</w:t>
            </w:r>
          </w:p>
        </w:tc>
        <w:tc>
          <w:tcPr>
            <w:tcW w:w="5812" w:type="dxa"/>
          </w:tcPr>
          <w:p w:rsidR="002003D9" w:rsidRPr="00342832" w:rsidRDefault="002003D9" w:rsidP="00EC146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 xml:space="preserve">Participação em </w:t>
            </w:r>
            <w:r w:rsidR="00EC1460">
              <w:rPr>
                <w:rFonts w:ascii="Calibri" w:hAnsi="Calibri" w:cs="Calibri"/>
              </w:rPr>
              <w:t>C</w:t>
            </w:r>
            <w:r w:rsidRPr="00342832">
              <w:rPr>
                <w:rFonts w:ascii="Calibri" w:hAnsi="Calibri" w:cs="Calibri"/>
              </w:rPr>
              <w:t>omissão de criação de novos cursos, reformulação de projeto pedagógico ou Núcleo Docente Estruturante (NDE)</w:t>
            </w:r>
          </w:p>
        </w:tc>
        <w:tc>
          <w:tcPr>
            <w:tcW w:w="99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342832"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1418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Mês</w:t>
            </w:r>
          </w:p>
        </w:tc>
        <w:tc>
          <w:tcPr>
            <w:tcW w:w="1843" w:type="dxa"/>
          </w:tcPr>
          <w:p w:rsidR="002003D9" w:rsidRPr="00342832" w:rsidRDefault="002003D9" w:rsidP="00065C32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2003D9" w:rsidRPr="00342832" w:rsidRDefault="00342832" w:rsidP="00065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4.40</w:t>
            </w:r>
          </w:p>
        </w:tc>
        <w:tc>
          <w:tcPr>
            <w:tcW w:w="5812" w:type="dxa"/>
          </w:tcPr>
          <w:p w:rsidR="002003D9" w:rsidRPr="00342832" w:rsidRDefault="002003D9" w:rsidP="00EC146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 xml:space="preserve">Participação em </w:t>
            </w:r>
            <w:r w:rsidR="00EC1460">
              <w:rPr>
                <w:rFonts w:ascii="Calibri" w:hAnsi="Calibri" w:cs="Calibri"/>
              </w:rPr>
              <w:t>C</w:t>
            </w:r>
            <w:r w:rsidRPr="00342832">
              <w:rPr>
                <w:rFonts w:ascii="Calibri" w:hAnsi="Calibri" w:cs="Calibri"/>
              </w:rPr>
              <w:t>omissão de Concurso Público ou Processo Seletivo Simplificado IFES ou IES</w:t>
            </w:r>
          </w:p>
        </w:tc>
        <w:tc>
          <w:tcPr>
            <w:tcW w:w="99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15</w:t>
            </w:r>
          </w:p>
        </w:tc>
        <w:tc>
          <w:tcPr>
            <w:tcW w:w="1418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Concurso</w:t>
            </w:r>
          </w:p>
        </w:tc>
        <w:tc>
          <w:tcPr>
            <w:tcW w:w="1843" w:type="dxa"/>
          </w:tcPr>
          <w:p w:rsidR="002003D9" w:rsidRPr="00342832" w:rsidRDefault="002003D9" w:rsidP="00065C32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2003D9" w:rsidRPr="00342832" w:rsidRDefault="00342832" w:rsidP="00065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4.41</w:t>
            </w:r>
          </w:p>
        </w:tc>
        <w:tc>
          <w:tcPr>
            <w:tcW w:w="5812" w:type="dxa"/>
          </w:tcPr>
          <w:p w:rsidR="002003D9" w:rsidRPr="00342832" w:rsidRDefault="002003D9" w:rsidP="00EC146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 xml:space="preserve">Participação em </w:t>
            </w:r>
            <w:r w:rsidR="00EC1460">
              <w:rPr>
                <w:rFonts w:ascii="Calibri" w:hAnsi="Calibri" w:cs="Calibri"/>
              </w:rPr>
              <w:t>C</w:t>
            </w:r>
            <w:r w:rsidRPr="00342832">
              <w:rPr>
                <w:rFonts w:ascii="Calibri" w:hAnsi="Calibri" w:cs="Calibri"/>
              </w:rPr>
              <w:t xml:space="preserve">omissões de </w:t>
            </w:r>
            <w:r w:rsidR="00EC1460">
              <w:rPr>
                <w:rFonts w:ascii="Calibri" w:hAnsi="Calibri" w:cs="Calibri"/>
              </w:rPr>
              <w:t>S</w:t>
            </w:r>
            <w:r w:rsidRPr="00342832">
              <w:rPr>
                <w:rFonts w:ascii="Calibri" w:hAnsi="Calibri" w:cs="Calibri"/>
              </w:rPr>
              <w:t>indicância ou de processos de natureza disciplinar</w:t>
            </w:r>
          </w:p>
        </w:tc>
        <w:tc>
          <w:tcPr>
            <w:tcW w:w="99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30</w:t>
            </w:r>
          </w:p>
        </w:tc>
        <w:tc>
          <w:tcPr>
            <w:tcW w:w="1418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Processo</w:t>
            </w:r>
          </w:p>
        </w:tc>
        <w:tc>
          <w:tcPr>
            <w:tcW w:w="1843" w:type="dxa"/>
          </w:tcPr>
          <w:p w:rsidR="002003D9" w:rsidRPr="00342832" w:rsidRDefault="002003D9" w:rsidP="00065C32">
            <w:pPr>
              <w:pStyle w:val="Default"/>
              <w:rPr>
                <w:b/>
                <w:bCs/>
                <w:color w:val="auto"/>
                <w:sz w:val="23"/>
                <w:szCs w:val="23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2003D9" w:rsidRPr="00342832" w:rsidRDefault="00342832" w:rsidP="00065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4.42</w:t>
            </w:r>
          </w:p>
        </w:tc>
        <w:tc>
          <w:tcPr>
            <w:tcW w:w="581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Atividades de as</w:t>
            </w:r>
            <w:r w:rsidR="00EC1460">
              <w:rPr>
                <w:rFonts w:ascii="Calibri" w:hAnsi="Calibri" w:cs="Calibri"/>
              </w:rPr>
              <w:t>sessoria, consultoria, perícia,</w:t>
            </w:r>
            <w:r w:rsidRPr="00342832">
              <w:rPr>
                <w:rFonts w:ascii="Calibri" w:hAnsi="Calibri" w:cs="Calibri"/>
              </w:rPr>
              <w:t xml:space="preserve"> treinamento ou outras atividades decorrentes de convênios ou de solicitações específicas </w:t>
            </w:r>
            <w:proofErr w:type="gramStart"/>
            <w:r w:rsidRPr="00342832">
              <w:rPr>
                <w:rFonts w:ascii="Calibri" w:hAnsi="Calibri" w:cs="Calibri"/>
              </w:rPr>
              <w:t>desta ,</w:t>
            </w:r>
            <w:proofErr w:type="gramEnd"/>
            <w:r w:rsidRPr="00342832">
              <w:rPr>
                <w:rFonts w:ascii="Calibri" w:hAnsi="Calibri" w:cs="Calibri"/>
              </w:rPr>
              <w:t xml:space="preserve"> ou de outras instituições públicas,  privadas ou terceiro setor aprovadas por instância responsável pela contratação do serviço e</w:t>
            </w:r>
            <w:r w:rsidR="00EC1460">
              <w:rPr>
                <w:rFonts w:ascii="Calibri" w:hAnsi="Calibri" w:cs="Calibri"/>
              </w:rPr>
              <w:t xml:space="preserve"> instâncias competentes na UFRN</w:t>
            </w:r>
          </w:p>
        </w:tc>
        <w:tc>
          <w:tcPr>
            <w:tcW w:w="99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342832">
              <w:rPr>
                <w:rFonts w:ascii="Calibri" w:hAnsi="Calibri" w:cs="Calibri"/>
              </w:rPr>
              <w:t>3</w:t>
            </w:r>
            <w:proofErr w:type="gramEnd"/>
          </w:p>
        </w:tc>
        <w:tc>
          <w:tcPr>
            <w:tcW w:w="1418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Atividade</w:t>
            </w:r>
          </w:p>
        </w:tc>
        <w:tc>
          <w:tcPr>
            <w:tcW w:w="1843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342832">
              <w:rPr>
                <w:rFonts w:ascii="Calibri" w:hAnsi="Calibri" w:cs="Calibri"/>
              </w:rPr>
              <w:t>6</w:t>
            </w:r>
            <w:proofErr w:type="gramEnd"/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2003D9" w:rsidRPr="00342832" w:rsidRDefault="00342832" w:rsidP="00065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4.43</w:t>
            </w:r>
          </w:p>
        </w:tc>
        <w:tc>
          <w:tcPr>
            <w:tcW w:w="5812" w:type="dxa"/>
          </w:tcPr>
          <w:p w:rsidR="002003D9" w:rsidRPr="00342832" w:rsidRDefault="002003D9" w:rsidP="00EC146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 xml:space="preserve">Participação em Comissão de seleção de </w:t>
            </w:r>
            <w:r w:rsidR="00EC1460">
              <w:rPr>
                <w:rFonts w:ascii="Calibri" w:hAnsi="Calibri" w:cs="Calibri"/>
              </w:rPr>
              <w:t>M</w:t>
            </w:r>
            <w:r w:rsidRPr="00342832">
              <w:rPr>
                <w:rFonts w:ascii="Calibri" w:hAnsi="Calibri" w:cs="Calibri"/>
              </w:rPr>
              <w:t xml:space="preserve">estrado e/ou </w:t>
            </w:r>
            <w:r w:rsidR="00EC1460">
              <w:rPr>
                <w:rFonts w:ascii="Calibri" w:hAnsi="Calibri" w:cs="Calibri"/>
              </w:rPr>
              <w:t>D</w:t>
            </w:r>
            <w:r w:rsidRPr="00342832">
              <w:rPr>
                <w:rFonts w:ascii="Calibri" w:hAnsi="Calibri" w:cs="Calibri"/>
              </w:rPr>
              <w:t xml:space="preserve">outorado e ou Residências </w:t>
            </w:r>
          </w:p>
        </w:tc>
        <w:tc>
          <w:tcPr>
            <w:tcW w:w="99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342832">
              <w:rPr>
                <w:rFonts w:ascii="Calibri" w:hAnsi="Calibri" w:cs="Calibri"/>
              </w:rPr>
              <w:t>6</w:t>
            </w:r>
            <w:proofErr w:type="gramEnd"/>
          </w:p>
        </w:tc>
        <w:tc>
          <w:tcPr>
            <w:tcW w:w="1418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Comissão</w:t>
            </w:r>
          </w:p>
        </w:tc>
        <w:tc>
          <w:tcPr>
            <w:tcW w:w="1843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2003D9" w:rsidRPr="00342832" w:rsidRDefault="00342832" w:rsidP="00065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4.44</w:t>
            </w:r>
          </w:p>
        </w:tc>
        <w:tc>
          <w:tcPr>
            <w:tcW w:w="581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Dirigente de sindicato docente</w:t>
            </w:r>
            <w:r w:rsidR="00342832" w:rsidRPr="00342832">
              <w:rPr>
                <w:rFonts w:ascii="Calibri" w:hAnsi="Calibri" w:cs="Calibri"/>
              </w:rPr>
              <w:t xml:space="preserve"> </w:t>
            </w:r>
            <w:r w:rsidR="00E7037B" w:rsidRPr="00342832">
              <w:rPr>
                <w:rFonts w:ascii="Calibri" w:hAnsi="Calibri" w:cs="Calibri"/>
              </w:rPr>
              <w:t>ou</w:t>
            </w:r>
            <w:r w:rsidRPr="00342832">
              <w:rPr>
                <w:rFonts w:ascii="Calibri" w:hAnsi="Calibri" w:cs="Calibri"/>
              </w:rPr>
              <w:t xml:space="preserve"> Representante sindical</w:t>
            </w:r>
          </w:p>
        </w:tc>
        <w:tc>
          <w:tcPr>
            <w:tcW w:w="99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342832">
              <w:rPr>
                <w:rFonts w:ascii="Calibri" w:hAnsi="Calibri" w:cs="Calibri"/>
              </w:rPr>
              <w:t>1</w:t>
            </w:r>
            <w:proofErr w:type="gramEnd"/>
          </w:p>
        </w:tc>
        <w:tc>
          <w:tcPr>
            <w:tcW w:w="1418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Mês</w:t>
            </w:r>
          </w:p>
        </w:tc>
        <w:tc>
          <w:tcPr>
            <w:tcW w:w="1843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2003D9" w:rsidRPr="00342832" w:rsidRDefault="00342832" w:rsidP="00065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4.45</w:t>
            </w:r>
          </w:p>
        </w:tc>
        <w:tc>
          <w:tcPr>
            <w:tcW w:w="5812" w:type="dxa"/>
          </w:tcPr>
          <w:p w:rsidR="002003D9" w:rsidRPr="00342832" w:rsidRDefault="002003D9" w:rsidP="00EC146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 xml:space="preserve">Docente em qualificação para Pós-Graduação </w:t>
            </w:r>
            <w:r w:rsidR="00EC1460">
              <w:rPr>
                <w:rFonts w:ascii="Calibri" w:hAnsi="Calibri" w:cs="Calibri"/>
              </w:rPr>
              <w:t>l</w:t>
            </w:r>
            <w:r w:rsidRPr="00342832">
              <w:rPr>
                <w:rFonts w:ascii="Calibri" w:hAnsi="Calibri" w:cs="Calibri"/>
              </w:rPr>
              <w:t xml:space="preserve">ato </w:t>
            </w:r>
            <w:proofErr w:type="spellStart"/>
            <w:r w:rsidR="00EC1460">
              <w:rPr>
                <w:rFonts w:ascii="Calibri" w:hAnsi="Calibri" w:cs="Calibri"/>
              </w:rPr>
              <w:t>s</w:t>
            </w:r>
            <w:r w:rsidRPr="00342832">
              <w:rPr>
                <w:rFonts w:ascii="Calibri" w:hAnsi="Calibri" w:cs="Calibri"/>
              </w:rPr>
              <w:t>ensu</w:t>
            </w:r>
            <w:proofErr w:type="spellEnd"/>
            <w:r w:rsidRPr="00342832">
              <w:rPr>
                <w:rFonts w:ascii="Calibri" w:hAnsi="Calibri" w:cs="Calibri"/>
              </w:rPr>
              <w:t xml:space="preserve">, </w:t>
            </w:r>
            <w:proofErr w:type="spellStart"/>
            <w:r w:rsidR="00EC1460">
              <w:rPr>
                <w:rFonts w:ascii="Calibri" w:hAnsi="Calibri" w:cs="Calibri"/>
              </w:rPr>
              <w:t>s</w:t>
            </w:r>
            <w:r w:rsidRPr="00342832">
              <w:rPr>
                <w:rFonts w:ascii="Calibri" w:hAnsi="Calibri" w:cs="Calibri"/>
              </w:rPr>
              <w:t>tricto</w:t>
            </w:r>
            <w:proofErr w:type="spellEnd"/>
            <w:r w:rsidR="00EC1460">
              <w:rPr>
                <w:rFonts w:ascii="Calibri" w:hAnsi="Calibri" w:cs="Calibri"/>
              </w:rPr>
              <w:t xml:space="preserve"> </w:t>
            </w:r>
            <w:proofErr w:type="spellStart"/>
            <w:r w:rsidR="00EC1460">
              <w:rPr>
                <w:rFonts w:ascii="Calibri" w:hAnsi="Calibri" w:cs="Calibri"/>
              </w:rPr>
              <w:t>s</w:t>
            </w:r>
            <w:r w:rsidRPr="00342832">
              <w:rPr>
                <w:rFonts w:ascii="Calibri" w:hAnsi="Calibri" w:cs="Calibri"/>
              </w:rPr>
              <w:t>ensu</w:t>
            </w:r>
            <w:proofErr w:type="spellEnd"/>
            <w:r w:rsidRPr="00342832">
              <w:rPr>
                <w:rFonts w:ascii="Calibri" w:hAnsi="Calibri" w:cs="Calibri"/>
              </w:rPr>
              <w:t xml:space="preserve"> com autorização institucional. </w:t>
            </w:r>
            <w:r w:rsidR="00607554" w:rsidRPr="00342832">
              <w:rPr>
                <w:rFonts w:ascii="Calibri" w:hAnsi="Calibri" w:cs="Calibri"/>
              </w:rPr>
              <w:t xml:space="preserve">Máximo de </w:t>
            </w:r>
            <w:proofErr w:type="gramStart"/>
            <w:r w:rsidR="00607554" w:rsidRPr="00342832">
              <w:rPr>
                <w:rFonts w:ascii="Calibri" w:hAnsi="Calibri" w:cs="Calibri"/>
              </w:rPr>
              <w:t>2</w:t>
            </w:r>
            <w:proofErr w:type="gramEnd"/>
            <w:r w:rsidRPr="00342832">
              <w:rPr>
                <w:rFonts w:ascii="Calibri" w:hAnsi="Calibri" w:cs="Calibri"/>
              </w:rPr>
              <w:t xml:space="preserve"> semestres para a Especialização,</w:t>
            </w:r>
            <w:r w:rsidR="00607554" w:rsidRPr="00342832">
              <w:rPr>
                <w:rFonts w:ascii="Calibri" w:hAnsi="Calibri" w:cs="Calibri"/>
              </w:rPr>
              <w:t xml:space="preserve"> 4</w:t>
            </w:r>
            <w:r w:rsidRPr="00342832">
              <w:rPr>
                <w:rFonts w:ascii="Calibri" w:hAnsi="Calibri" w:cs="Calibri"/>
              </w:rPr>
              <w:t xml:space="preserve"> </w:t>
            </w:r>
            <w:r w:rsidR="00607554" w:rsidRPr="00342832">
              <w:rPr>
                <w:rFonts w:ascii="Calibri" w:hAnsi="Calibri" w:cs="Calibri"/>
              </w:rPr>
              <w:t>semestres para o Mestrado e 8</w:t>
            </w:r>
            <w:r w:rsidRPr="00342832">
              <w:rPr>
                <w:rFonts w:ascii="Calibri" w:hAnsi="Calibri" w:cs="Calibri"/>
              </w:rPr>
              <w:t xml:space="preserve"> semestres para o Doutorado</w:t>
            </w:r>
          </w:p>
        </w:tc>
        <w:tc>
          <w:tcPr>
            <w:tcW w:w="99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70 na Classe DI, 80 na Classe DII, 90 na Classe DIII, 100 na Classe DIV</w:t>
            </w:r>
          </w:p>
        </w:tc>
        <w:tc>
          <w:tcPr>
            <w:tcW w:w="1418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Semestre</w:t>
            </w:r>
          </w:p>
        </w:tc>
        <w:tc>
          <w:tcPr>
            <w:tcW w:w="1843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2003D9" w:rsidRPr="00342832" w:rsidRDefault="00342832" w:rsidP="00065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4.46</w:t>
            </w:r>
          </w:p>
        </w:tc>
        <w:tc>
          <w:tcPr>
            <w:tcW w:w="5812" w:type="dxa"/>
          </w:tcPr>
          <w:p w:rsidR="00EC1460" w:rsidRDefault="00EC1460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EC1460" w:rsidRDefault="00EC1460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EC1460" w:rsidRDefault="00EC1460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EC1460" w:rsidRDefault="00EC1460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Docente afastado para Pós-Doutorado com autorização institucional.  Máximo de dois semestres</w:t>
            </w:r>
          </w:p>
        </w:tc>
        <w:tc>
          <w:tcPr>
            <w:tcW w:w="99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90 na Classe DIII, 100 na Classe DIV</w:t>
            </w:r>
          </w:p>
        </w:tc>
        <w:tc>
          <w:tcPr>
            <w:tcW w:w="1418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Semestre</w:t>
            </w:r>
          </w:p>
        </w:tc>
        <w:tc>
          <w:tcPr>
            <w:tcW w:w="1843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2003D9" w:rsidRPr="00342832" w:rsidRDefault="00342832" w:rsidP="00065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4.47</w:t>
            </w:r>
          </w:p>
        </w:tc>
        <w:tc>
          <w:tcPr>
            <w:tcW w:w="581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Defesa de tese de Doutorado do docente</w:t>
            </w:r>
          </w:p>
        </w:tc>
        <w:tc>
          <w:tcPr>
            <w:tcW w:w="99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20</w:t>
            </w:r>
          </w:p>
        </w:tc>
        <w:tc>
          <w:tcPr>
            <w:tcW w:w="1418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Defesa</w:t>
            </w:r>
          </w:p>
        </w:tc>
        <w:tc>
          <w:tcPr>
            <w:tcW w:w="1843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2003D9" w:rsidRPr="00342832" w:rsidRDefault="00342832" w:rsidP="00065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4.48</w:t>
            </w:r>
          </w:p>
        </w:tc>
        <w:tc>
          <w:tcPr>
            <w:tcW w:w="581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Defesa de dissertação de Mestrado do docente</w:t>
            </w:r>
          </w:p>
        </w:tc>
        <w:tc>
          <w:tcPr>
            <w:tcW w:w="99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10</w:t>
            </w:r>
          </w:p>
        </w:tc>
        <w:tc>
          <w:tcPr>
            <w:tcW w:w="1418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Defesa</w:t>
            </w:r>
          </w:p>
        </w:tc>
        <w:tc>
          <w:tcPr>
            <w:tcW w:w="1843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2003D9" w:rsidRPr="00342832" w:rsidRDefault="00342832" w:rsidP="00065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4.49</w:t>
            </w:r>
          </w:p>
        </w:tc>
        <w:tc>
          <w:tcPr>
            <w:tcW w:w="581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Participação do docente em minicursos, eventos científicos, culturais e desportivos, cursos de atualização, comprovados por certificados e aprovados em instâncias competentes na UFRN</w:t>
            </w:r>
          </w:p>
        </w:tc>
        <w:tc>
          <w:tcPr>
            <w:tcW w:w="99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342832">
              <w:rPr>
                <w:rFonts w:ascii="Calibri" w:hAnsi="Calibri" w:cs="Calibri"/>
              </w:rPr>
              <w:t>2</w:t>
            </w:r>
            <w:proofErr w:type="gramEnd"/>
          </w:p>
        </w:tc>
        <w:tc>
          <w:tcPr>
            <w:tcW w:w="1418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42832">
              <w:rPr>
                <w:rFonts w:ascii="Calibri" w:hAnsi="Calibri" w:cs="Calibri"/>
                <w:sz w:val="18"/>
                <w:szCs w:val="18"/>
              </w:rPr>
              <w:t>Participação</w:t>
            </w:r>
          </w:p>
        </w:tc>
        <w:tc>
          <w:tcPr>
            <w:tcW w:w="1843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10</w:t>
            </w: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2003D9" w:rsidRPr="00342832" w:rsidRDefault="00342832" w:rsidP="00065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4.50</w:t>
            </w:r>
          </w:p>
        </w:tc>
        <w:tc>
          <w:tcPr>
            <w:tcW w:w="581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Título honorífico internacional concedido por sociedade ou colégio de especialistas devidamente credenciados</w:t>
            </w:r>
          </w:p>
        </w:tc>
        <w:tc>
          <w:tcPr>
            <w:tcW w:w="99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15</w:t>
            </w:r>
          </w:p>
        </w:tc>
        <w:tc>
          <w:tcPr>
            <w:tcW w:w="1418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Título</w:t>
            </w:r>
          </w:p>
        </w:tc>
        <w:tc>
          <w:tcPr>
            <w:tcW w:w="1843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2003D9" w:rsidRPr="00342832" w:rsidRDefault="00342832" w:rsidP="00065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4.51</w:t>
            </w:r>
          </w:p>
        </w:tc>
        <w:tc>
          <w:tcPr>
            <w:tcW w:w="581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Título honorífico nacional concedido por sociedade ou colégio de especialistas devidamente credenciados</w:t>
            </w:r>
          </w:p>
        </w:tc>
        <w:tc>
          <w:tcPr>
            <w:tcW w:w="99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10</w:t>
            </w:r>
          </w:p>
        </w:tc>
        <w:tc>
          <w:tcPr>
            <w:tcW w:w="1418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Título</w:t>
            </w:r>
          </w:p>
        </w:tc>
        <w:tc>
          <w:tcPr>
            <w:tcW w:w="1843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2003D9" w:rsidRPr="00342832" w:rsidRDefault="00342832" w:rsidP="00065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4.52</w:t>
            </w:r>
          </w:p>
        </w:tc>
        <w:tc>
          <w:tcPr>
            <w:tcW w:w="581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Título honorífico regional ou local concedido por sociedade ou colégio de especialistas devidamente credenciados</w:t>
            </w:r>
          </w:p>
        </w:tc>
        <w:tc>
          <w:tcPr>
            <w:tcW w:w="99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342832">
              <w:rPr>
                <w:rFonts w:ascii="Calibri" w:hAnsi="Calibri" w:cs="Calibri"/>
              </w:rPr>
              <w:t>5</w:t>
            </w:r>
            <w:proofErr w:type="gramEnd"/>
          </w:p>
        </w:tc>
        <w:tc>
          <w:tcPr>
            <w:tcW w:w="1418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Título</w:t>
            </w:r>
          </w:p>
        </w:tc>
        <w:tc>
          <w:tcPr>
            <w:tcW w:w="1843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2003D9" w:rsidRPr="00342832" w:rsidRDefault="00342832" w:rsidP="00065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4.53</w:t>
            </w:r>
          </w:p>
        </w:tc>
        <w:tc>
          <w:tcPr>
            <w:tcW w:w="581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Prêmio internacional de mérito profissional ou acadêmico</w:t>
            </w:r>
          </w:p>
        </w:tc>
        <w:tc>
          <w:tcPr>
            <w:tcW w:w="99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20</w:t>
            </w:r>
          </w:p>
        </w:tc>
        <w:tc>
          <w:tcPr>
            <w:tcW w:w="1418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Prêmio</w:t>
            </w:r>
          </w:p>
        </w:tc>
        <w:tc>
          <w:tcPr>
            <w:tcW w:w="1843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2003D9" w:rsidRPr="00342832" w:rsidRDefault="002003D9" w:rsidP="00065C32">
            <w:pPr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4</w:t>
            </w:r>
            <w:r w:rsidR="00342832">
              <w:rPr>
                <w:rFonts w:ascii="Calibri" w:hAnsi="Calibri" w:cs="Calibri"/>
              </w:rPr>
              <w:t>.54</w:t>
            </w:r>
          </w:p>
        </w:tc>
        <w:tc>
          <w:tcPr>
            <w:tcW w:w="581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Prêmio nacional de mérito profissional ou acadêmico</w:t>
            </w:r>
          </w:p>
        </w:tc>
        <w:tc>
          <w:tcPr>
            <w:tcW w:w="99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15</w:t>
            </w:r>
          </w:p>
        </w:tc>
        <w:tc>
          <w:tcPr>
            <w:tcW w:w="1418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Prêmio</w:t>
            </w:r>
          </w:p>
        </w:tc>
        <w:tc>
          <w:tcPr>
            <w:tcW w:w="1843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2003D9" w:rsidRPr="00342832" w:rsidRDefault="00342832" w:rsidP="00065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4.55</w:t>
            </w:r>
          </w:p>
        </w:tc>
        <w:tc>
          <w:tcPr>
            <w:tcW w:w="581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Prêmio regional ou local de mérito profissional ou acadêmico</w:t>
            </w:r>
          </w:p>
        </w:tc>
        <w:tc>
          <w:tcPr>
            <w:tcW w:w="99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10</w:t>
            </w:r>
          </w:p>
        </w:tc>
        <w:tc>
          <w:tcPr>
            <w:tcW w:w="1418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Prêmio</w:t>
            </w:r>
          </w:p>
        </w:tc>
        <w:tc>
          <w:tcPr>
            <w:tcW w:w="1843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2003D9" w:rsidRPr="00342832" w:rsidRDefault="00342832" w:rsidP="00065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4.56</w:t>
            </w:r>
          </w:p>
        </w:tc>
        <w:tc>
          <w:tcPr>
            <w:tcW w:w="581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 xml:space="preserve">Obra cultural ou artística premiada </w:t>
            </w:r>
          </w:p>
        </w:tc>
        <w:tc>
          <w:tcPr>
            <w:tcW w:w="99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15</w:t>
            </w:r>
          </w:p>
        </w:tc>
        <w:tc>
          <w:tcPr>
            <w:tcW w:w="1418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Obra</w:t>
            </w:r>
          </w:p>
        </w:tc>
        <w:tc>
          <w:tcPr>
            <w:tcW w:w="1843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2003D9" w:rsidRPr="00342832" w:rsidRDefault="00342832" w:rsidP="00065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4.57</w:t>
            </w:r>
          </w:p>
        </w:tc>
        <w:tc>
          <w:tcPr>
            <w:tcW w:w="581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Obra cultural ou artística premiada nacional</w:t>
            </w:r>
          </w:p>
        </w:tc>
        <w:tc>
          <w:tcPr>
            <w:tcW w:w="99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10</w:t>
            </w:r>
          </w:p>
        </w:tc>
        <w:tc>
          <w:tcPr>
            <w:tcW w:w="1418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Obra</w:t>
            </w:r>
          </w:p>
        </w:tc>
        <w:tc>
          <w:tcPr>
            <w:tcW w:w="1843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2003D9" w:rsidRPr="00342832" w:rsidRDefault="00342832" w:rsidP="00065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4.58</w:t>
            </w:r>
          </w:p>
        </w:tc>
        <w:tc>
          <w:tcPr>
            <w:tcW w:w="581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 xml:space="preserve">Obra </w:t>
            </w:r>
            <w:r w:rsidR="00EC1460">
              <w:rPr>
                <w:rFonts w:ascii="Calibri" w:hAnsi="Calibri" w:cs="Calibri"/>
              </w:rPr>
              <w:t>cultural ou artística premiada regionalmente ou localmente</w:t>
            </w:r>
          </w:p>
        </w:tc>
        <w:tc>
          <w:tcPr>
            <w:tcW w:w="99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342832">
              <w:rPr>
                <w:rFonts w:ascii="Calibri" w:hAnsi="Calibri" w:cs="Calibri"/>
              </w:rPr>
              <w:t>7</w:t>
            </w:r>
            <w:proofErr w:type="gramEnd"/>
          </w:p>
        </w:tc>
        <w:tc>
          <w:tcPr>
            <w:tcW w:w="1418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Obra</w:t>
            </w:r>
          </w:p>
        </w:tc>
        <w:tc>
          <w:tcPr>
            <w:tcW w:w="1843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2003D9" w:rsidRPr="00342832" w:rsidRDefault="00342832" w:rsidP="00065C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4.59</w:t>
            </w:r>
          </w:p>
        </w:tc>
        <w:tc>
          <w:tcPr>
            <w:tcW w:w="581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Bolsista de produtividade (PQ e DTI</w:t>
            </w:r>
            <w:proofErr w:type="gramStart"/>
            <w:r w:rsidRPr="00342832">
              <w:rPr>
                <w:rFonts w:ascii="Calibri" w:hAnsi="Calibri" w:cs="Calibri"/>
              </w:rPr>
              <w:t xml:space="preserve"> )</w:t>
            </w:r>
            <w:proofErr w:type="gramEnd"/>
            <w:r w:rsidRPr="00342832">
              <w:rPr>
                <w:rFonts w:ascii="Calibri" w:hAnsi="Calibri" w:cs="Calibri"/>
              </w:rPr>
              <w:t xml:space="preserve"> das agências de</w:t>
            </w:r>
            <w:r w:rsidR="00EC1460">
              <w:rPr>
                <w:rFonts w:ascii="Calibri" w:hAnsi="Calibri" w:cs="Calibri"/>
              </w:rPr>
              <w:t xml:space="preserve"> fomento nacionais ou regionais</w:t>
            </w:r>
          </w:p>
        </w:tc>
        <w:tc>
          <w:tcPr>
            <w:tcW w:w="99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342832">
              <w:rPr>
                <w:rFonts w:ascii="Calibri" w:hAnsi="Calibri" w:cs="Calibri"/>
              </w:rPr>
              <w:t>8</w:t>
            </w:r>
            <w:proofErr w:type="gramEnd"/>
          </w:p>
        </w:tc>
        <w:tc>
          <w:tcPr>
            <w:tcW w:w="1418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342832">
              <w:rPr>
                <w:rFonts w:ascii="Calibri" w:hAnsi="Calibri" w:cs="Calibri"/>
              </w:rPr>
              <w:t>semestre</w:t>
            </w:r>
            <w:proofErr w:type="gramEnd"/>
          </w:p>
        </w:tc>
        <w:tc>
          <w:tcPr>
            <w:tcW w:w="1843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2003D9" w:rsidRPr="00342832" w:rsidRDefault="00342832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4.60</w:t>
            </w:r>
          </w:p>
        </w:tc>
        <w:tc>
          <w:tcPr>
            <w:tcW w:w="581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Avaliador para autorização, reconheci</w:t>
            </w:r>
            <w:r w:rsidR="00EC1460">
              <w:rPr>
                <w:rFonts w:ascii="Calibri" w:hAnsi="Calibri" w:cs="Calibri"/>
              </w:rPr>
              <w:t>mento de Cursos ou Instituições</w:t>
            </w:r>
          </w:p>
        </w:tc>
        <w:tc>
          <w:tcPr>
            <w:tcW w:w="99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10</w:t>
            </w:r>
          </w:p>
        </w:tc>
        <w:tc>
          <w:tcPr>
            <w:tcW w:w="1418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Parecer</w:t>
            </w:r>
          </w:p>
        </w:tc>
        <w:tc>
          <w:tcPr>
            <w:tcW w:w="1843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42832" w:rsidRPr="00342832" w:rsidTr="00065C32">
        <w:trPr>
          <w:trHeight w:val="673"/>
        </w:trPr>
        <w:tc>
          <w:tcPr>
            <w:tcW w:w="675" w:type="dxa"/>
            <w:vAlign w:val="bottom"/>
          </w:tcPr>
          <w:p w:rsidR="002003D9" w:rsidRPr="00342832" w:rsidRDefault="00342832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4.61</w:t>
            </w:r>
          </w:p>
        </w:tc>
        <w:tc>
          <w:tcPr>
            <w:tcW w:w="5812" w:type="dxa"/>
          </w:tcPr>
          <w:p w:rsidR="00EC1460" w:rsidRDefault="00EC1460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EC1460" w:rsidRDefault="00EC1460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EC1460" w:rsidRDefault="00EC1460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EC1460" w:rsidRDefault="00EC1460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Avaliação do docente pelo discente desde que a méd</w:t>
            </w:r>
            <w:r w:rsidR="00EC1460">
              <w:rPr>
                <w:rFonts w:ascii="Calibri" w:hAnsi="Calibri" w:cs="Calibri"/>
              </w:rPr>
              <w:t>ia seja igual ou superior a 7,0</w:t>
            </w:r>
          </w:p>
        </w:tc>
        <w:tc>
          <w:tcPr>
            <w:tcW w:w="99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 xml:space="preserve">Média da </w:t>
            </w:r>
            <w:r w:rsidRPr="00EC1460">
              <w:rPr>
                <w:rFonts w:ascii="Calibri" w:hAnsi="Calibri" w:cs="Calibri"/>
                <w:sz w:val="20"/>
                <w:szCs w:val="20"/>
              </w:rPr>
              <w:t>avaliação</w:t>
            </w:r>
            <w:r w:rsidRPr="00342832">
              <w:rPr>
                <w:rFonts w:ascii="Calibri" w:hAnsi="Calibri" w:cs="Calibri"/>
              </w:rPr>
              <w:t xml:space="preserve"> </w:t>
            </w:r>
            <w:r w:rsidR="00EC1460" w:rsidRPr="00EC1460">
              <w:rPr>
                <w:rFonts w:ascii="Calibri" w:hAnsi="Calibri" w:cs="Calibri"/>
                <w:sz w:val="18"/>
                <w:szCs w:val="18"/>
              </w:rPr>
              <w:t>semes</w:t>
            </w:r>
            <w:r w:rsidRPr="00EC1460">
              <w:rPr>
                <w:rFonts w:ascii="Calibri" w:hAnsi="Calibri" w:cs="Calibri"/>
                <w:sz w:val="18"/>
                <w:szCs w:val="18"/>
              </w:rPr>
              <w:t>tral</w:t>
            </w:r>
          </w:p>
        </w:tc>
        <w:tc>
          <w:tcPr>
            <w:tcW w:w="1418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4.62</w:t>
            </w:r>
          </w:p>
        </w:tc>
        <w:tc>
          <w:tcPr>
            <w:tcW w:w="581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Participação em grupo de planejamento pedagógico (com 75% de frequência por semestre), devidamente comprovado pelo conselho da Unidade correspondente</w:t>
            </w:r>
          </w:p>
        </w:tc>
        <w:tc>
          <w:tcPr>
            <w:tcW w:w="99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342832">
              <w:rPr>
                <w:rFonts w:ascii="Calibri" w:hAnsi="Calibri" w:cs="Calibri"/>
              </w:rPr>
              <w:t>1</w:t>
            </w:r>
            <w:proofErr w:type="gramEnd"/>
          </w:p>
        </w:tc>
        <w:tc>
          <w:tcPr>
            <w:tcW w:w="1418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342832">
              <w:rPr>
                <w:rFonts w:ascii="Calibri" w:hAnsi="Calibri" w:cs="Calibri"/>
              </w:rPr>
              <w:t>mês</w:t>
            </w:r>
            <w:proofErr w:type="gramEnd"/>
          </w:p>
        </w:tc>
        <w:tc>
          <w:tcPr>
            <w:tcW w:w="1843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342832" w:rsidRPr="00342832" w:rsidTr="00065C32">
        <w:tc>
          <w:tcPr>
            <w:tcW w:w="675" w:type="dxa"/>
            <w:vAlign w:val="bottom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4.65</w:t>
            </w:r>
          </w:p>
        </w:tc>
        <w:tc>
          <w:tcPr>
            <w:tcW w:w="581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342832">
              <w:rPr>
                <w:rFonts w:ascii="Calibri" w:hAnsi="Calibri" w:cs="Calibri"/>
              </w:rPr>
              <w:t>Chefe de Unidade de produção agrária</w:t>
            </w:r>
          </w:p>
        </w:tc>
        <w:tc>
          <w:tcPr>
            <w:tcW w:w="992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342832">
              <w:rPr>
                <w:rFonts w:ascii="Calibri" w:hAnsi="Calibri" w:cs="Calibri"/>
              </w:rPr>
              <w:t>4</w:t>
            </w:r>
            <w:proofErr w:type="gramEnd"/>
          </w:p>
        </w:tc>
        <w:tc>
          <w:tcPr>
            <w:tcW w:w="1418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342832">
              <w:rPr>
                <w:rFonts w:ascii="Calibri" w:hAnsi="Calibri" w:cs="Calibri"/>
              </w:rPr>
              <w:t>mês</w:t>
            </w:r>
            <w:proofErr w:type="gramEnd"/>
          </w:p>
        </w:tc>
        <w:tc>
          <w:tcPr>
            <w:tcW w:w="1843" w:type="dxa"/>
          </w:tcPr>
          <w:p w:rsidR="002003D9" w:rsidRPr="00342832" w:rsidRDefault="002003D9" w:rsidP="00065C3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56114B" w:rsidRDefault="0056114B" w:rsidP="0056114B">
      <w:pPr>
        <w:pStyle w:val="Default"/>
        <w:rPr>
          <w:b/>
          <w:bCs/>
          <w:sz w:val="23"/>
          <w:szCs w:val="23"/>
        </w:rPr>
      </w:pPr>
    </w:p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598"/>
      </w:tblGrid>
      <w:tr w:rsidR="0056114B" w:rsidRPr="00EC1460" w:rsidTr="00065C32">
        <w:trPr>
          <w:trHeight w:val="244"/>
        </w:trPr>
        <w:tc>
          <w:tcPr>
            <w:tcW w:w="10598" w:type="dxa"/>
          </w:tcPr>
          <w:p w:rsidR="0056114B" w:rsidRPr="00EC1460" w:rsidRDefault="0056114B" w:rsidP="00065C3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C1460">
              <w:rPr>
                <w:b/>
                <w:bCs/>
                <w:sz w:val="20"/>
                <w:szCs w:val="20"/>
              </w:rPr>
              <w:t>Observações gerais da tabela de pontuação de atividades:</w:t>
            </w:r>
            <w:r w:rsidRPr="00EC1460">
              <w:rPr>
                <w:rFonts w:ascii="Calibri" w:hAnsi="Calibri" w:cs="Calibri"/>
                <w:sz w:val="20"/>
                <w:szCs w:val="20"/>
              </w:rPr>
              <w:t xml:space="preserve">*Como Grupos de Pesquisa entende-se como os registrados na PROPESQ e/ou Portal de Grupos do CNPq. </w:t>
            </w:r>
          </w:p>
        </w:tc>
      </w:tr>
      <w:tr w:rsidR="0056114B" w:rsidRPr="00EC1460" w:rsidTr="00065C32">
        <w:trPr>
          <w:trHeight w:val="110"/>
        </w:trPr>
        <w:tc>
          <w:tcPr>
            <w:tcW w:w="10598" w:type="dxa"/>
          </w:tcPr>
          <w:p w:rsidR="0056114B" w:rsidRPr="00EC1460" w:rsidRDefault="0056114B" w:rsidP="00065C3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C1460">
              <w:rPr>
                <w:rFonts w:ascii="Calibri" w:hAnsi="Calibri" w:cs="Calibri"/>
                <w:sz w:val="20"/>
                <w:szCs w:val="20"/>
              </w:rPr>
              <w:t>* Autor e co-autor de artigos são equivalentes.</w:t>
            </w:r>
          </w:p>
        </w:tc>
      </w:tr>
      <w:tr w:rsidR="0056114B" w:rsidRPr="00EC1460" w:rsidTr="00065C32">
        <w:trPr>
          <w:trHeight w:val="110"/>
        </w:trPr>
        <w:tc>
          <w:tcPr>
            <w:tcW w:w="10598" w:type="dxa"/>
          </w:tcPr>
          <w:p w:rsidR="0056114B" w:rsidRPr="00EC1460" w:rsidRDefault="0056114B" w:rsidP="00065C3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C1460">
              <w:rPr>
                <w:rFonts w:ascii="Calibri" w:hAnsi="Calibri" w:cs="Calibri"/>
                <w:sz w:val="20"/>
                <w:szCs w:val="20"/>
              </w:rPr>
              <w:t xml:space="preserve">* Cursos em rede ou </w:t>
            </w:r>
            <w:proofErr w:type="spellStart"/>
            <w:r w:rsidRPr="00EC1460">
              <w:rPr>
                <w:rFonts w:ascii="Calibri" w:hAnsi="Calibri" w:cs="Calibri"/>
                <w:sz w:val="20"/>
                <w:szCs w:val="20"/>
              </w:rPr>
              <w:t>multinstitucionais</w:t>
            </w:r>
            <w:proofErr w:type="spellEnd"/>
            <w:r w:rsidRPr="00EC1460">
              <w:rPr>
                <w:rFonts w:ascii="Calibri" w:hAnsi="Calibri" w:cs="Calibri"/>
                <w:sz w:val="20"/>
                <w:szCs w:val="20"/>
              </w:rPr>
              <w:t xml:space="preserve"> são considerados como da UFRN</w:t>
            </w:r>
          </w:p>
        </w:tc>
      </w:tr>
      <w:tr w:rsidR="0056114B" w:rsidRPr="00EC1460" w:rsidTr="00065C32">
        <w:trPr>
          <w:trHeight w:val="110"/>
        </w:trPr>
        <w:tc>
          <w:tcPr>
            <w:tcW w:w="10598" w:type="dxa"/>
          </w:tcPr>
          <w:p w:rsidR="0056114B" w:rsidRPr="00EC1460" w:rsidRDefault="0056114B" w:rsidP="00065C3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C1460">
              <w:rPr>
                <w:rFonts w:ascii="Calibri" w:hAnsi="Calibri" w:cs="Calibri"/>
                <w:sz w:val="20"/>
                <w:szCs w:val="20"/>
              </w:rPr>
              <w:t>* alunos em cotutela são alunos da UFRN</w:t>
            </w:r>
          </w:p>
        </w:tc>
      </w:tr>
      <w:tr w:rsidR="0056114B" w:rsidRPr="00EC1460" w:rsidTr="00065C32">
        <w:trPr>
          <w:trHeight w:val="110"/>
        </w:trPr>
        <w:tc>
          <w:tcPr>
            <w:tcW w:w="10598" w:type="dxa"/>
          </w:tcPr>
          <w:p w:rsidR="0056114B" w:rsidRPr="00EC1460" w:rsidRDefault="0056114B" w:rsidP="00065C3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C1460">
              <w:rPr>
                <w:rFonts w:ascii="Calibri" w:hAnsi="Calibri" w:cs="Calibri"/>
                <w:sz w:val="20"/>
                <w:szCs w:val="20"/>
              </w:rPr>
              <w:t xml:space="preserve">* Publicações são consideradas nas diferentes mídias (digital, impressa </w:t>
            </w:r>
            <w:proofErr w:type="spellStart"/>
            <w:r w:rsidRPr="00EC1460">
              <w:rPr>
                <w:rFonts w:ascii="Calibri" w:hAnsi="Calibri" w:cs="Calibri"/>
                <w:sz w:val="20"/>
                <w:szCs w:val="20"/>
              </w:rPr>
              <w:t>etc</w:t>
            </w:r>
            <w:proofErr w:type="spellEnd"/>
            <w:r w:rsidRPr="00EC1460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</w:tbl>
    <w:p w:rsidR="0056114B" w:rsidRPr="007A016B" w:rsidRDefault="0056114B" w:rsidP="00EC146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16B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BF1ED6" w:rsidRPr="007A016B">
        <w:rPr>
          <w:rFonts w:ascii="Times New Roman" w:hAnsi="Times New Roman" w:cs="Times New Roman"/>
          <w:b/>
          <w:sz w:val="24"/>
          <w:szCs w:val="24"/>
          <w:u w:val="single"/>
        </w:rPr>
        <w:t>nexo II</w:t>
      </w:r>
      <w:r w:rsidRPr="007A01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1ED6" w:rsidRPr="007A016B">
        <w:rPr>
          <w:rFonts w:ascii="Times New Roman" w:hAnsi="Times New Roman" w:cs="Times New Roman"/>
          <w:b/>
          <w:sz w:val="24"/>
          <w:szCs w:val="24"/>
          <w:u w:val="single"/>
        </w:rPr>
        <w:t>da</w:t>
      </w:r>
      <w:r w:rsidR="00D16941" w:rsidRPr="007A016B">
        <w:rPr>
          <w:rFonts w:ascii="Times New Roman" w:hAnsi="Times New Roman" w:cs="Times New Roman"/>
          <w:b/>
          <w:sz w:val="24"/>
          <w:szCs w:val="24"/>
          <w:u w:val="single"/>
        </w:rPr>
        <w:t xml:space="preserve"> R</w:t>
      </w:r>
      <w:r w:rsidR="00BF1ED6" w:rsidRPr="007A016B">
        <w:rPr>
          <w:rFonts w:ascii="Times New Roman" w:hAnsi="Times New Roman" w:cs="Times New Roman"/>
          <w:b/>
          <w:sz w:val="24"/>
          <w:szCs w:val="24"/>
          <w:u w:val="single"/>
        </w:rPr>
        <w:t>esolução</w:t>
      </w:r>
      <w:r w:rsidR="00D16941" w:rsidRPr="007A01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F1ED6" w:rsidRPr="007A016B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BF1ED6" w:rsidRPr="007A016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o</w:t>
      </w:r>
      <w:r w:rsidR="00BF1ED6" w:rsidRPr="007A016B">
        <w:rPr>
          <w:rFonts w:ascii="Times New Roman" w:hAnsi="Times New Roman" w:cs="Times New Roman"/>
          <w:b/>
          <w:sz w:val="24"/>
          <w:szCs w:val="24"/>
          <w:u w:val="single"/>
        </w:rPr>
        <w:t xml:space="preserve"> 186/2014-</w:t>
      </w:r>
      <w:r w:rsidR="00D16941" w:rsidRPr="007A016B">
        <w:rPr>
          <w:rFonts w:ascii="Times New Roman" w:hAnsi="Times New Roman" w:cs="Times New Roman"/>
          <w:b/>
          <w:sz w:val="24"/>
          <w:szCs w:val="24"/>
          <w:u w:val="single"/>
        </w:rPr>
        <w:t xml:space="preserve">CONSEPE, </w:t>
      </w:r>
      <w:r w:rsidR="00BF1ED6" w:rsidRPr="007A016B">
        <w:rPr>
          <w:rFonts w:ascii="Times New Roman" w:hAnsi="Times New Roman" w:cs="Times New Roman"/>
          <w:b/>
          <w:sz w:val="24"/>
          <w:szCs w:val="24"/>
          <w:u w:val="single"/>
        </w:rPr>
        <w:t xml:space="preserve">de </w:t>
      </w:r>
      <w:r w:rsidR="00D16941" w:rsidRPr="007A016B">
        <w:rPr>
          <w:rFonts w:ascii="Times New Roman" w:hAnsi="Times New Roman" w:cs="Times New Roman"/>
          <w:b/>
          <w:sz w:val="24"/>
          <w:szCs w:val="24"/>
          <w:u w:val="single"/>
        </w:rPr>
        <w:t>16 de setembro</w:t>
      </w:r>
      <w:r w:rsidRPr="007A016B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2014.</w:t>
      </w:r>
    </w:p>
    <w:p w:rsidR="0056114B" w:rsidRPr="00333D4F" w:rsidRDefault="0056114B" w:rsidP="0056114B">
      <w:pPr>
        <w:spacing w:after="12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09"/>
        <w:gridCol w:w="6237"/>
      </w:tblGrid>
      <w:tr w:rsidR="0056114B" w:rsidRPr="00333D4F" w:rsidTr="00065C32">
        <w:tc>
          <w:tcPr>
            <w:tcW w:w="9889" w:type="dxa"/>
            <w:gridSpan w:val="3"/>
            <w:shd w:val="clear" w:color="auto" w:fill="auto"/>
          </w:tcPr>
          <w:p w:rsidR="0056114B" w:rsidRPr="00EC1460" w:rsidRDefault="00EC1460" w:rsidP="00065C32">
            <w:pPr>
              <w:pStyle w:val="Recuodecorpodetexto2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1460">
              <w:rPr>
                <w:rFonts w:ascii="Arial" w:hAnsi="Arial" w:cs="Arial"/>
                <w:bCs/>
                <w:sz w:val="16"/>
                <w:szCs w:val="16"/>
              </w:rPr>
              <w:t xml:space="preserve">Ficha de Avaliação </w:t>
            </w:r>
            <w:r w:rsidR="0056114B" w:rsidRPr="00EC1460">
              <w:rPr>
                <w:rFonts w:ascii="Arial" w:hAnsi="Arial" w:cs="Arial"/>
                <w:bCs/>
                <w:sz w:val="16"/>
                <w:szCs w:val="16"/>
              </w:rPr>
              <w:t xml:space="preserve">do Memorial </w:t>
            </w:r>
          </w:p>
        </w:tc>
      </w:tr>
      <w:tr w:rsidR="0056114B" w:rsidRPr="00333D4F" w:rsidTr="00065C32">
        <w:tc>
          <w:tcPr>
            <w:tcW w:w="9889" w:type="dxa"/>
            <w:gridSpan w:val="3"/>
            <w:shd w:val="clear" w:color="auto" w:fill="auto"/>
          </w:tcPr>
          <w:p w:rsidR="0056114B" w:rsidRPr="00EC1460" w:rsidRDefault="0056114B" w:rsidP="00065C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460">
              <w:rPr>
                <w:rFonts w:ascii="Arial" w:hAnsi="Arial" w:cs="Arial"/>
                <w:sz w:val="16"/>
                <w:szCs w:val="16"/>
              </w:rPr>
              <w:t>Identificação</w:t>
            </w:r>
          </w:p>
        </w:tc>
      </w:tr>
      <w:tr w:rsidR="0056114B" w:rsidRPr="00333D4F" w:rsidTr="00065C32">
        <w:tc>
          <w:tcPr>
            <w:tcW w:w="2943" w:type="dxa"/>
            <w:shd w:val="clear" w:color="auto" w:fill="auto"/>
          </w:tcPr>
          <w:p w:rsidR="0056114B" w:rsidRPr="00EC1460" w:rsidRDefault="0056114B" w:rsidP="00065C32">
            <w:pPr>
              <w:rPr>
                <w:rFonts w:ascii="Arial" w:hAnsi="Arial" w:cs="Arial"/>
                <w:sz w:val="16"/>
                <w:szCs w:val="16"/>
              </w:rPr>
            </w:pPr>
            <w:r w:rsidRPr="00EC1460">
              <w:rPr>
                <w:rFonts w:ascii="Arial" w:hAnsi="Arial" w:cs="Arial"/>
                <w:sz w:val="16"/>
                <w:szCs w:val="16"/>
              </w:rPr>
              <w:t>Unidade Acadêmica Especializada ou Unidade de Ensino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6114B" w:rsidRDefault="0056114B" w:rsidP="00065C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C1460" w:rsidRDefault="00EC1460" w:rsidP="00065C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C1460" w:rsidRPr="00EC1460" w:rsidRDefault="00EC1460" w:rsidP="00065C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14B" w:rsidRPr="00333D4F" w:rsidTr="00065C32">
        <w:tc>
          <w:tcPr>
            <w:tcW w:w="2943" w:type="dxa"/>
            <w:shd w:val="clear" w:color="auto" w:fill="auto"/>
          </w:tcPr>
          <w:p w:rsidR="0056114B" w:rsidRPr="00EC1460" w:rsidRDefault="0056114B" w:rsidP="00065C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460">
              <w:rPr>
                <w:rFonts w:ascii="Arial" w:hAnsi="Arial" w:cs="Arial"/>
                <w:sz w:val="16"/>
                <w:szCs w:val="16"/>
              </w:rPr>
              <w:t>Nome do docente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6114B" w:rsidRDefault="0056114B" w:rsidP="00065C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C1460" w:rsidRPr="00EC1460" w:rsidRDefault="00EC1460" w:rsidP="00065C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14B" w:rsidRPr="00333D4F" w:rsidTr="00065C32">
        <w:tc>
          <w:tcPr>
            <w:tcW w:w="2943" w:type="dxa"/>
            <w:shd w:val="clear" w:color="auto" w:fill="auto"/>
          </w:tcPr>
          <w:p w:rsidR="0056114B" w:rsidRPr="00EC1460" w:rsidRDefault="0056114B" w:rsidP="00065C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460">
              <w:rPr>
                <w:rFonts w:ascii="Arial" w:hAnsi="Arial" w:cs="Arial"/>
                <w:sz w:val="16"/>
                <w:szCs w:val="16"/>
              </w:rPr>
              <w:t>Área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6114B" w:rsidRDefault="0056114B" w:rsidP="00065C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C1460" w:rsidRPr="00EC1460" w:rsidRDefault="00EC1460" w:rsidP="00065C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14B" w:rsidRPr="00333D4F" w:rsidTr="00065C32">
        <w:tc>
          <w:tcPr>
            <w:tcW w:w="9889" w:type="dxa"/>
            <w:gridSpan w:val="3"/>
            <w:shd w:val="clear" w:color="auto" w:fill="auto"/>
          </w:tcPr>
          <w:p w:rsidR="0056114B" w:rsidRPr="00EC1460" w:rsidRDefault="0056114B" w:rsidP="00065C32">
            <w:pPr>
              <w:pStyle w:val="Recuodecorpodetexto2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1460">
              <w:rPr>
                <w:rFonts w:ascii="Arial" w:hAnsi="Arial" w:cs="Arial"/>
                <w:sz w:val="16"/>
                <w:szCs w:val="16"/>
              </w:rPr>
              <w:t>Parâmetros de Avaliação do Memorial</w:t>
            </w:r>
          </w:p>
        </w:tc>
      </w:tr>
      <w:tr w:rsidR="0056114B" w:rsidRPr="00333D4F" w:rsidTr="00065C32">
        <w:tc>
          <w:tcPr>
            <w:tcW w:w="9889" w:type="dxa"/>
            <w:gridSpan w:val="3"/>
            <w:shd w:val="clear" w:color="auto" w:fill="auto"/>
          </w:tcPr>
          <w:p w:rsidR="0056114B" w:rsidRPr="00EC1460" w:rsidRDefault="0056114B" w:rsidP="00065C32">
            <w:pPr>
              <w:pStyle w:val="Recuodecorpodetexto2"/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C1460">
              <w:rPr>
                <w:rFonts w:ascii="Arial" w:hAnsi="Arial" w:cs="Arial"/>
                <w:sz w:val="16"/>
                <w:szCs w:val="16"/>
              </w:rPr>
              <w:t xml:space="preserve">Apresentação </w:t>
            </w:r>
          </w:p>
        </w:tc>
      </w:tr>
      <w:tr w:rsidR="0056114B" w:rsidRPr="00333D4F" w:rsidTr="00065C32">
        <w:tc>
          <w:tcPr>
            <w:tcW w:w="9889" w:type="dxa"/>
            <w:gridSpan w:val="3"/>
            <w:shd w:val="clear" w:color="auto" w:fill="auto"/>
          </w:tcPr>
          <w:p w:rsidR="0056114B" w:rsidRPr="00EC1460" w:rsidRDefault="0056114B" w:rsidP="00065C32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EC1460">
              <w:rPr>
                <w:rFonts w:ascii="Arial" w:hAnsi="Arial" w:cs="Arial"/>
                <w:sz w:val="16"/>
                <w:szCs w:val="16"/>
                <w:lang w:eastAsia="pt-BR"/>
              </w:rPr>
              <w:t>Utiliza adequadamente a língua portuguesa, em sua modalidade padrão, expondo sua apresentação com clareza e objetividade;</w:t>
            </w:r>
          </w:p>
          <w:p w:rsidR="0056114B" w:rsidRPr="00EC1460" w:rsidRDefault="0056114B" w:rsidP="00065C32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EC1460">
              <w:rPr>
                <w:rFonts w:ascii="Arial" w:hAnsi="Arial" w:cs="Arial"/>
                <w:sz w:val="16"/>
                <w:szCs w:val="16"/>
                <w:lang w:eastAsia="pt-BR"/>
              </w:rPr>
              <w:t>Explicita a importância de sua formação para a sua atuação profissional;</w:t>
            </w:r>
          </w:p>
          <w:p w:rsidR="0056114B" w:rsidRPr="00EC1460" w:rsidRDefault="0056114B" w:rsidP="00065C32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EC1460">
              <w:rPr>
                <w:rFonts w:ascii="Arial" w:hAnsi="Arial" w:cs="Arial"/>
                <w:sz w:val="16"/>
                <w:szCs w:val="16"/>
                <w:lang w:eastAsia="pt-BR"/>
              </w:rPr>
              <w:t xml:space="preserve">Demonstra a coerência entre as atividades desenvolvidas ao longo da </w:t>
            </w:r>
            <w:proofErr w:type="gramStart"/>
            <w:r w:rsidRPr="00EC1460">
              <w:rPr>
                <w:rFonts w:ascii="Arial" w:hAnsi="Arial" w:cs="Arial"/>
                <w:sz w:val="16"/>
                <w:szCs w:val="16"/>
                <w:lang w:eastAsia="pt-BR"/>
              </w:rPr>
              <w:t>trajetória acadêmico</w:t>
            </w:r>
            <w:proofErr w:type="gramEnd"/>
            <w:r w:rsidRPr="00EC1460">
              <w:rPr>
                <w:rFonts w:ascii="Arial" w:hAnsi="Arial" w:cs="Arial"/>
                <w:sz w:val="16"/>
                <w:szCs w:val="16"/>
                <w:lang w:eastAsia="pt-BR"/>
              </w:rPr>
              <w:t>- profissional.</w:t>
            </w:r>
          </w:p>
        </w:tc>
      </w:tr>
      <w:tr w:rsidR="0056114B" w:rsidRPr="00333D4F" w:rsidTr="00065C32">
        <w:tc>
          <w:tcPr>
            <w:tcW w:w="9889" w:type="dxa"/>
            <w:gridSpan w:val="3"/>
            <w:shd w:val="clear" w:color="auto" w:fill="auto"/>
          </w:tcPr>
          <w:p w:rsidR="0056114B" w:rsidRPr="00EC1460" w:rsidRDefault="0056114B" w:rsidP="00065C32">
            <w:pPr>
              <w:pStyle w:val="Recuodecorpodetexto2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460">
              <w:rPr>
                <w:rFonts w:ascii="Arial" w:hAnsi="Arial" w:cs="Arial"/>
                <w:sz w:val="16"/>
                <w:szCs w:val="16"/>
              </w:rPr>
              <w:t xml:space="preserve">Memorial </w:t>
            </w:r>
          </w:p>
        </w:tc>
      </w:tr>
      <w:tr w:rsidR="0056114B" w:rsidRPr="00333D4F" w:rsidTr="00065C32">
        <w:tc>
          <w:tcPr>
            <w:tcW w:w="9889" w:type="dxa"/>
            <w:gridSpan w:val="3"/>
            <w:shd w:val="clear" w:color="auto" w:fill="auto"/>
          </w:tcPr>
          <w:p w:rsidR="0056114B" w:rsidRPr="00EC1460" w:rsidRDefault="0056114B" w:rsidP="00065C32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EC1460">
              <w:rPr>
                <w:rFonts w:ascii="Arial" w:hAnsi="Arial" w:cs="Arial"/>
                <w:sz w:val="16"/>
                <w:szCs w:val="16"/>
                <w:lang w:eastAsia="pt-BR"/>
              </w:rPr>
              <w:t xml:space="preserve">A escrita deve observar os requisitos da linguagem acadêmica (objetividade, clareza, correção e precisão) e obedecer às normas da Associação Brasileira de Normas Técnicas </w:t>
            </w:r>
            <w:r w:rsidR="00EC1460" w:rsidRPr="00EC1460">
              <w:rPr>
                <w:rFonts w:ascii="Arial" w:hAnsi="Arial" w:cs="Arial"/>
                <w:sz w:val="16"/>
                <w:szCs w:val="16"/>
                <w:lang w:eastAsia="pt-BR"/>
              </w:rPr>
              <w:t>-</w:t>
            </w:r>
            <w:r w:rsidRPr="00EC1460">
              <w:rPr>
                <w:rFonts w:ascii="Arial" w:hAnsi="Arial" w:cs="Arial"/>
                <w:sz w:val="16"/>
                <w:szCs w:val="16"/>
                <w:lang w:eastAsia="pt-BR"/>
              </w:rPr>
              <w:t xml:space="preserve"> ABNT, quanto às citações, fontes, margens, notas de rodapé e organização bibliográfica;</w:t>
            </w:r>
          </w:p>
          <w:p w:rsidR="0056114B" w:rsidRPr="00EC1460" w:rsidRDefault="0056114B" w:rsidP="00065C32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  <w:p w:rsidR="0056114B" w:rsidRPr="00EC1460" w:rsidRDefault="0056114B" w:rsidP="00065C32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EC1460">
              <w:rPr>
                <w:rFonts w:ascii="Arial" w:hAnsi="Arial" w:cs="Arial"/>
                <w:sz w:val="16"/>
                <w:szCs w:val="16"/>
                <w:lang w:eastAsia="pt-BR"/>
              </w:rPr>
              <w:t>O texto deve configurar-se como um relato histórico e reflexivo, acerca das atividades que constituíram a trajetória acadêmico-profissional do docente, relativamente ao desenvolvimento das suas atividades que podem ser de ensino, pesquisa, extensão e/ou gestão.</w:t>
            </w:r>
          </w:p>
          <w:p w:rsidR="0056114B" w:rsidRPr="00EC1460" w:rsidRDefault="0056114B" w:rsidP="00EC1460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EC1460">
              <w:rPr>
                <w:rFonts w:ascii="Arial" w:hAnsi="Arial" w:cs="Arial"/>
                <w:sz w:val="16"/>
                <w:szCs w:val="16"/>
                <w:lang w:eastAsia="pt-BR"/>
              </w:rPr>
              <w:t>Demonstrar pertinência entre as atividades desenvolvidas ao longo da trajetória acadêmico-profissional e as referências teóricas presentes no texto.</w:t>
            </w:r>
          </w:p>
          <w:p w:rsidR="00EC1460" w:rsidRPr="00EC1460" w:rsidRDefault="00EC1460" w:rsidP="00EC1460">
            <w:pPr>
              <w:shd w:val="clear" w:color="auto" w:fill="FFFFFF"/>
              <w:jc w:val="both"/>
              <w:rPr>
                <w:rFonts w:ascii="Arial" w:hAnsi="Arial" w:cs="Arial"/>
                <w:sz w:val="16"/>
                <w:szCs w:val="16"/>
                <w:lang w:eastAsia="pt-BR"/>
              </w:rPr>
            </w:pPr>
          </w:p>
        </w:tc>
      </w:tr>
      <w:tr w:rsidR="0056114B" w:rsidRPr="00333D4F" w:rsidTr="00065C32">
        <w:tc>
          <w:tcPr>
            <w:tcW w:w="9889" w:type="dxa"/>
            <w:gridSpan w:val="3"/>
            <w:shd w:val="clear" w:color="auto" w:fill="auto"/>
          </w:tcPr>
          <w:p w:rsidR="0056114B" w:rsidRPr="00EC1460" w:rsidRDefault="00B25288" w:rsidP="00065C32">
            <w:pPr>
              <w:pStyle w:val="Recuodecorpodetexto2"/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EC1460">
              <w:rPr>
                <w:rFonts w:ascii="Arial" w:hAnsi="Arial" w:cs="Arial"/>
                <w:sz w:val="16"/>
                <w:szCs w:val="16"/>
              </w:rPr>
              <w:t>Defesa</w:t>
            </w:r>
            <w:r w:rsidR="0056114B" w:rsidRPr="00EC146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6114B" w:rsidRPr="00333D4F" w:rsidTr="00065C32">
        <w:tc>
          <w:tcPr>
            <w:tcW w:w="9889" w:type="dxa"/>
            <w:gridSpan w:val="3"/>
            <w:shd w:val="clear" w:color="auto" w:fill="auto"/>
          </w:tcPr>
          <w:p w:rsidR="0056114B" w:rsidRPr="00EC1460" w:rsidRDefault="0056114B" w:rsidP="00065C32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EC1460">
              <w:rPr>
                <w:rFonts w:ascii="Arial" w:hAnsi="Arial" w:cs="Arial"/>
                <w:sz w:val="16"/>
                <w:szCs w:val="16"/>
                <w:lang w:eastAsia="pt-BR"/>
              </w:rPr>
              <w:t>Objetividade, clareza, precisão e correção no uso da língua;</w:t>
            </w:r>
          </w:p>
          <w:p w:rsidR="0056114B" w:rsidRPr="00EC1460" w:rsidRDefault="0056114B" w:rsidP="00065C32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EC1460">
              <w:rPr>
                <w:rFonts w:ascii="Arial" w:hAnsi="Arial" w:cs="Arial"/>
                <w:sz w:val="16"/>
                <w:szCs w:val="16"/>
                <w:lang w:eastAsia="pt-BR"/>
              </w:rPr>
              <w:t>Demonstra coerência na maneira de argumentar e defender as suas ideias;</w:t>
            </w:r>
          </w:p>
          <w:p w:rsidR="0056114B" w:rsidRPr="00EC1460" w:rsidRDefault="0056114B" w:rsidP="00065C32">
            <w:pPr>
              <w:spacing w:after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460">
              <w:rPr>
                <w:rFonts w:ascii="Arial" w:hAnsi="Arial" w:cs="Arial"/>
                <w:sz w:val="16"/>
                <w:szCs w:val="16"/>
                <w:lang w:eastAsia="pt-BR"/>
              </w:rPr>
              <w:t>Responde convenientemente às perguntas dos examinadores.</w:t>
            </w:r>
          </w:p>
        </w:tc>
      </w:tr>
      <w:tr w:rsidR="009A6813" w:rsidRPr="009A6813" w:rsidTr="00065C32">
        <w:tc>
          <w:tcPr>
            <w:tcW w:w="9889" w:type="dxa"/>
            <w:gridSpan w:val="3"/>
            <w:shd w:val="clear" w:color="auto" w:fill="auto"/>
          </w:tcPr>
          <w:p w:rsidR="009A6813" w:rsidRPr="00EC1460" w:rsidRDefault="009A6813" w:rsidP="009A6813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EC1460">
              <w:rPr>
                <w:rFonts w:ascii="Arial" w:hAnsi="Arial" w:cs="Arial"/>
                <w:sz w:val="16"/>
                <w:szCs w:val="16"/>
                <w:lang w:eastAsia="pt-BR"/>
              </w:rPr>
              <w:t>Resultado do Memorial</w:t>
            </w:r>
          </w:p>
        </w:tc>
      </w:tr>
      <w:tr w:rsidR="009A6813" w:rsidRPr="009A6813" w:rsidTr="00065C32">
        <w:tc>
          <w:tcPr>
            <w:tcW w:w="9889" w:type="dxa"/>
            <w:gridSpan w:val="3"/>
            <w:shd w:val="clear" w:color="auto" w:fill="auto"/>
          </w:tcPr>
          <w:p w:rsidR="009A6813" w:rsidRPr="00EC1460" w:rsidRDefault="009A6813" w:rsidP="009A6813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EC1460">
              <w:rPr>
                <w:rFonts w:ascii="Arial" w:hAnsi="Arial" w:cs="Arial"/>
                <w:sz w:val="16"/>
                <w:szCs w:val="16"/>
                <w:lang w:eastAsia="pt-BR"/>
              </w:rPr>
              <w:t>ITEM AVALIDO</w:t>
            </w:r>
          </w:p>
        </w:tc>
      </w:tr>
      <w:tr w:rsidR="009A6813" w:rsidRPr="009A6813" w:rsidTr="00065C32">
        <w:tc>
          <w:tcPr>
            <w:tcW w:w="9889" w:type="dxa"/>
            <w:gridSpan w:val="3"/>
            <w:shd w:val="clear" w:color="auto" w:fill="auto"/>
          </w:tcPr>
          <w:p w:rsidR="009A6813" w:rsidRPr="00EC1460" w:rsidRDefault="009A6813" w:rsidP="009A6813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EC1460">
              <w:rPr>
                <w:rFonts w:ascii="Arial" w:hAnsi="Arial" w:cs="Arial"/>
                <w:sz w:val="16"/>
                <w:szCs w:val="16"/>
                <w:lang w:eastAsia="pt-BR"/>
              </w:rPr>
              <w:t>O MEMORIAL: REDAÇÃO</w:t>
            </w:r>
          </w:p>
          <w:p w:rsidR="00EC1460" w:rsidRPr="00EC1460" w:rsidRDefault="009A6813" w:rsidP="009A6813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EC1460">
              <w:rPr>
                <w:rFonts w:ascii="Arial" w:hAnsi="Arial" w:cs="Arial"/>
                <w:sz w:val="16"/>
                <w:szCs w:val="16"/>
                <w:lang w:eastAsia="pt-BR"/>
              </w:rPr>
              <w:t>Justificativa/Comentários</w:t>
            </w:r>
          </w:p>
          <w:p w:rsidR="009A6813" w:rsidRPr="00EC1460" w:rsidRDefault="009A6813" w:rsidP="009A6813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A6813" w:rsidRPr="009A6813" w:rsidTr="00065C32">
        <w:tc>
          <w:tcPr>
            <w:tcW w:w="9889" w:type="dxa"/>
            <w:gridSpan w:val="3"/>
            <w:shd w:val="clear" w:color="auto" w:fill="auto"/>
          </w:tcPr>
          <w:p w:rsidR="009A6813" w:rsidRPr="00EC1460" w:rsidRDefault="009A6813" w:rsidP="009A6813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EC1460">
              <w:rPr>
                <w:rFonts w:ascii="Arial" w:hAnsi="Arial" w:cs="Arial"/>
                <w:sz w:val="16"/>
                <w:szCs w:val="16"/>
                <w:lang w:eastAsia="pt-BR"/>
              </w:rPr>
              <w:t>APRESENTAÇÃO DO MEMORIAL</w:t>
            </w:r>
          </w:p>
          <w:p w:rsidR="009A6813" w:rsidRDefault="009A6813" w:rsidP="009A6813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EC1460">
              <w:rPr>
                <w:rFonts w:ascii="Arial" w:hAnsi="Arial" w:cs="Arial"/>
                <w:sz w:val="16"/>
                <w:szCs w:val="16"/>
                <w:lang w:eastAsia="pt-BR"/>
              </w:rPr>
              <w:t>Justificativa/Comentários</w:t>
            </w:r>
          </w:p>
          <w:p w:rsidR="00EC1460" w:rsidRPr="00EC1460" w:rsidRDefault="00EC1460" w:rsidP="009A6813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A6813" w:rsidRPr="009A6813" w:rsidTr="00065C32">
        <w:tc>
          <w:tcPr>
            <w:tcW w:w="9889" w:type="dxa"/>
            <w:gridSpan w:val="3"/>
            <w:shd w:val="clear" w:color="auto" w:fill="auto"/>
          </w:tcPr>
          <w:p w:rsidR="009A6813" w:rsidRPr="00EC1460" w:rsidRDefault="009A6813" w:rsidP="009A6813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EC1460">
              <w:rPr>
                <w:rFonts w:ascii="Arial" w:hAnsi="Arial" w:cs="Arial"/>
                <w:sz w:val="16"/>
                <w:szCs w:val="16"/>
                <w:lang w:eastAsia="pt-BR"/>
              </w:rPr>
              <w:t>DEFESA DO MEMORIAL</w:t>
            </w:r>
          </w:p>
          <w:p w:rsidR="00EC1460" w:rsidRPr="00EC1460" w:rsidRDefault="009A6813" w:rsidP="009A6813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EC1460">
              <w:rPr>
                <w:rFonts w:ascii="Arial" w:hAnsi="Arial" w:cs="Arial"/>
                <w:sz w:val="16"/>
                <w:szCs w:val="16"/>
                <w:lang w:eastAsia="pt-BR"/>
              </w:rPr>
              <w:t>Justificativa/Comentários</w:t>
            </w:r>
          </w:p>
          <w:p w:rsidR="009A6813" w:rsidRPr="00EC1460" w:rsidRDefault="009A6813" w:rsidP="009A6813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A6813" w:rsidRPr="009A6813" w:rsidTr="00065C32">
        <w:tc>
          <w:tcPr>
            <w:tcW w:w="9889" w:type="dxa"/>
            <w:gridSpan w:val="3"/>
            <w:shd w:val="clear" w:color="auto" w:fill="auto"/>
          </w:tcPr>
          <w:p w:rsidR="009A6813" w:rsidRPr="00EC1460" w:rsidRDefault="009A6813" w:rsidP="009A6813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EC1460">
              <w:rPr>
                <w:rFonts w:ascii="Arial" w:hAnsi="Arial" w:cs="Arial"/>
                <w:sz w:val="16"/>
                <w:szCs w:val="16"/>
                <w:lang w:eastAsia="pt-BR"/>
              </w:rPr>
              <w:t>RESULTADO</w:t>
            </w:r>
          </w:p>
        </w:tc>
      </w:tr>
      <w:tr w:rsidR="0056114B" w:rsidRPr="00333D4F" w:rsidTr="00065C32">
        <w:tc>
          <w:tcPr>
            <w:tcW w:w="9889" w:type="dxa"/>
            <w:gridSpan w:val="3"/>
            <w:shd w:val="clear" w:color="auto" w:fill="auto"/>
          </w:tcPr>
          <w:p w:rsidR="0056114B" w:rsidRPr="00EC1460" w:rsidRDefault="0056114B" w:rsidP="00065C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460">
              <w:rPr>
                <w:rFonts w:ascii="Arial" w:hAnsi="Arial" w:cs="Arial"/>
                <w:sz w:val="16"/>
                <w:szCs w:val="16"/>
              </w:rPr>
              <w:t>PARECER DA COMISSÃO ESPECIAL</w:t>
            </w:r>
          </w:p>
        </w:tc>
      </w:tr>
      <w:tr w:rsidR="0056114B" w:rsidRPr="00333D4F" w:rsidTr="00065C32">
        <w:tc>
          <w:tcPr>
            <w:tcW w:w="9889" w:type="dxa"/>
            <w:gridSpan w:val="3"/>
            <w:shd w:val="clear" w:color="auto" w:fill="auto"/>
          </w:tcPr>
          <w:p w:rsidR="0056114B" w:rsidRPr="00EC1460" w:rsidRDefault="0056114B" w:rsidP="00065C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114B" w:rsidRPr="00EC1460" w:rsidRDefault="0056114B" w:rsidP="00065C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A6813" w:rsidRPr="00EC1460" w:rsidRDefault="009A6813" w:rsidP="00065C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A6813" w:rsidRPr="00EC1460" w:rsidRDefault="009A6813" w:rsidP="00065C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A6813" w:rsidRPr="00EC1460" w:rsidRDefault="009A6813" w:rsidP="00065C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A6813" w:rsidRPr="00EC1460" w:rsidRDefault="009A6813" w:rsidP="00065C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A6813" w:rsidRPr="00EC1460" w:rsidRDefault="009A6813" w:rsidP="00065C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A6813" w:rsidRPr="00EC1460" w:rsidRDefault="009A6813" w:rsidP="00065C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A6813" w:rsidRPr="00EC1460" w:rsidRDefault="009A6813" w:rsidP="00065C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114B" w:rsidRPr="00EC1460" w:rsidRDefault="0056114B" w:rsidP="00065C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14B" w:rsidRPr="00333D4F" w:rsidTr="00065C32">
        <w:tc>
          <w:tcPr>
            <w:tcW w:w="9889" w:type="dxa"/>
            <w:gridSpan w:val="3"/>
            <w:shd w:val="clear" w:color="auto" w:fill="auto"/>
          </w:tcPr>
          <w:p w:rsidR="0056114B" w:rsidRPr="00EC1460" w:rsidRDefault="0056114B" w:rsidP="00065C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C1460">
              <w:rPr>
                <w:rFonts w:ascii="Arial" w:hAnsi="Arial" w:cs="Arial"/>
                <w:sz w:val="16"/>
                <w:szCs w:val="16"/>
              </w:rPr>
              <w:t xml:space="preserve">(   </w:t>
            </w:r>
            <w:proofErr w:type="gramEnd"/>
            <w:r w:rsidRPr="00EC1460">
              <w:rPr>
                <w:rFonts w:ascii="Arial" w:hAnsi="Arial" w:cs="Arial"/>
                <w:sz w:val="16"/>
                <w:szCs w:val="16"/>
              </w:rPr>
              <w:t>) APROVADO          (    ) NÃO APROVADO</w:t>
            </w:r>
          </w:p>
        </w:tc>
      </w:tr>
      <w:tr w:rsidR="0056114B" w:rsidRPr="00333D4F" w:rsidTr="00065C32">
        <w:tc>
          <w:tcPr>
            <w:tcW w:w="9889" w:type="dxa"/>
            <w:gridSpan w:val="3"/>
            <w:shd w:val="clear" w:color="auto" w:fill="auto"/>
          </w:tcPr>
          <w:p w:rsidR="0056114B" w:rsidRPr="00EC1460" w:rsidRDefault="0056114B" w:rsidP="00065C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460">
              <w:rPr>
                <w:rFonts w:ascii="Arial" w:hAnsi="Arial" w:cs="Arial"/>
                <w:sz w:val="16"/>
                <w:szCs w:val="16"/>
              </w:rPr>
              <w:t>MEMBROS DA COMISSÃO ESPECIAL</w:t>
            </w:r>
          </w:p>
        </w:tc>
      </w:tr>
      <w:tr w:rsidR="0056114B" w:rsidRPr="00333D4F" w:rsidTr="00065C32">
        <w:tc>
          <w:tcPr>
            <w:tcW w:w="3652" w:type="dxa"/>
            <w:gridSpan w:val="2"/>
            <w:shd w:val="clear" w:color="auto" w:fill="auto"/>
          </w:tcPr>
          <w:p w:rsidR="0056114B" w:rsidRPr="00EC1460" w:rsidRDefault="00085962" w:rsidP="00065C32">
            <w:pPr>
              <w:pStyle w:val="Recuodecorpodetexto2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1460">
              <w:rPr>
                <w:rFonts w:ascii="Arial" w:hAnsi="Arial" w:cs="Arial"/>
                <w:sz w:val="16"/>
                <w:szCs w:val="16"/>
              </w:rPr>
              <w:t xml:space="preserve">Nome do Presidente </w:t>
            </w:r>
          </w:p>
        </w:tc>
        <w:tc>
          <w:tcPr>
            <w:tcW w:w="6237" w:type="dxa"/>
            <w:shd w:val="clear" w:color="auto" w:fill="auto"/>
          </w:tcPr>
          <w:p w:rsidR="0056114B" w:rsidRPr="00EC1460" w:rsidRDefault="0056114B" w:rsidP="00065C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460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</w:tr>
      <w:tr w:rsidR="0056114B" w:rsidRPr="00333D4F" w:rsidTr="00065C32">
        <w:tc>
          <w:tcPr>
            <w:tcW w:w="3652" w:type="dxa"/>
            <w:gridSpan w:val="2"/>
            <w:shd w:val="clear" w:color="auto" w:fill="auto"/>
          </w:tcPr>
          <w:p w:rsidR="0056114B" w:rsidRPr="00EC1460" w:rsidRDefault="0056114B" w:rsidP="00065C32">
            <w:pPr>
              <w:pStyle w:val="Recuodecorpodetexto2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C1460">
              <w:rPr>
                <w:rFonts w:ascii="Arial" w:hAnsi="Arial" w:cs="Arial"/>
                <w:sz w:val="16"/>
                <w:szCs w:val="16"/>
              </w:rPr>
              <w:t xml:space="preserve">Nome do Examinador </w:t>
            </w:r>
          </w:p>
        </w:tc>
        <w:tc>
          <w:tcPr>
            <w:tcW w:w="6237" w:type="dxa"/>
            <w:shd w:val="clear" w:color="auto" w:fill="auto"/>
          </w:tcPr>
          <w:p w:rsidR="0056114B" w:rsidRPr="00EC1460" w:rsidRDefault="0056114B" w:rsidP="00065C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460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</w:tr>
      <w:tr w:rsidR="0056114B" w:rsidRPr="00333D4F" w:rsidTr="00065C32">
        <w:tc>
          <w:tcPr>
            <w:tcW w:w="3652" w:type="dxa"/>
            <w:gridSpan w:val="2"/>
            <w:shd w:val="clear" w:color="auto" w:fill="auto"/>
          </w:tcPr>
          <w:p w:rsidR="0056114B" w:rsidRPr="00EC1460" w:rsidRDefault="0056114B" w:rsidP="00065C32">
            <w:pPr>
              <w:pStyle w:val="Recuodecorpodetexto2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C1460">
              <w:rPr>
                <w:rFonts w:ascii="Arial" w:hAnsi="Arial" w:cs="Arial"/>
                <w:sz w:val="16"/>
                <w:szCs w:val="16"/>
              </w:rPr>
              <w:t xml:space="preserve">Nome do Examinador </w:t>
            </w:r>
          </w:p>
        </w:tc>
        <w:tc>
          <w:tcPr>
            <w:tcW w:w="6237" w:type="dxa"/>
            <w:shd w:val="clear" w:color="auto" w:fill="auto"/>
          </w:tcPr>
          <w:p w:rsidR="0056114B" w:rsidRPr="00EC1460" w:rsidRDefault="0056114B" w:rsidP="00065C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460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</w:tr>
      <w:tr w:rsidR="0056114B" w:rsidRPr="00333D4F" w:rsidTr="00065C32">
        <w:tc>
          <w:tcPr>
            <w:tcW w:w="3652" w:type="dxa"/>
            <w:gridSpan w:val="2"/>
            <w:shd w:val="clear" w:color="auto" w:fill="auto"/>
          </w:tcPr>
          <w:p w:rsidR="0056114B" w:rsidRPr="00EC1460" w:rsidRDefault="0056114B" w:rsidP="00065C32">
            <w:pPr>
              <w:pStyle w:val="Recuodecorpodetexto2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C1460">
              <w:rPr>
                <w:rFonts w:ascii="Arial" w:hAnsi="Arial" w:cs="Arial"/>
                <w:sz w:val="16"/>
                <w:szCs w:val="16"/>
              </w:rPr>
              <w:t>Nome do Examinador</w:t>
            </w:r>
          </w:p>
        </w:tc>
        <w:tc>
          <w:tcPr>
            <w:tcW w:w="6237" w:type="dxa"/>
            <w:shd w:val="clear" w:color="auto" w:fill="auto"/>
          </w:tcPr>
          <w:p w:rsidR="0056114B" w:rsidRPr="00EC1460" w:rsidRDefault="0056114B" w:rsidP="00065C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460">
              <w:rPr>
                <w:rFonts w:ascii="Arial" w:hAnsi="Arial" w:cs="Arial"/>
                <w:sz w:val="16"/>
                <w:szCs w:val="16"/>
              </w:rPr>
              <w:t>Assinatura</w:t>
            </w:r>
          </w:p>
        </w:tc>
      </w:tr>
      <w:tr w:rsidR="0056114B" w:rsidRPr="00333D4F" w:rsidTr="00065C32">
        <w:tc>
          <w:tcPr>
            <w:tcW w:w="9889" w:type="dxa"/>
            <w:gridSpan w:val="3"/>
            <w:shd w:val="clear" w:color="auto" w:fill="auto"/>
          </w:tcPr>
          <w:p w:rsidR="0056114B" w:rsidRPr="00EC1460" w:rsidRDefault="0056114B" w:rsidP="00065C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114B" w:rsidRPr="00EC1460" w:rsidRDefault="0056114B" w:rsidP="00065C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1460">
              <w:rPr>
                <w:rFonts w:ascii="Arial" w:hAnsi="Arial" w:cs="Arial"/>
                <w:sz w:val="16"/>
                <w:szCs w:val="16"/>
              </w:rPr>
              <w:t xml:space="preserve">Natal, xx de </w:t>
            </w:r>
            <w:r w:rsidRPr="00EC1460">
              <w:rPr>
                <w:rFonts w:ascii="Arial" w:hAnsi="Arial" w:cs="Arial"/>
                <w:sz w:val="16"/>
                <w:szCs w:val="16"/>
              </w:rPr>
              <w:softHyphen/>
            </w:r>
            <w:r w:rsidRPr="00EC1460">
              <w:rPr>
                <w:rFonts w:ascii="Arial" w:hAnsi="Arial" w:cs="Arial"/>
                <w:sz w:val="16"/>
                <w:szCs w:val="16"/>
              </w:rPr>
              <w:softHyphen/>
            </w:r>
            <w:r w:rsidRPr="00EC1460">
              <w:rPr>
                <w:rFonts w:ascii="Arial" w:hAnsi="Arial" w:cs="Arial"/>
                <w:sz w:val="16"/>
                <w:szCs w:val="16"/>
              </w:rPr>
              <w:softHyphen/>
            </w:r>
            <w:r w:rsidRPr="00EC1460">
              <w:rPr>
                <w:rFonts w:ascii="Arial" w:hAnsi="Arial" w:cs="Arial"/>
                <w:sz w:val="16"/>
                <w:szCs w:val="16"/>
              </w:rPr>
              <w:softHyphen/>
            </w:r>
            <w:r w:rsidRPr="00EC1460">
              <w:rPr>
                <w:rFonts w:ascii="Arial" w:hAnsi="Arial" w:cs="Arial"/>
                <w:sz w:val="16"/>
                <w:szCs w:val="16"/>
              </w:rPr>
              <w:softHyphen/>
            </w:r>
            <w:r w:rsidRPr="00EC1460">
              <w:rPr>
                <w:rFonts w:ascii="Arial" w:hAnsi="Arial" w:cs="Arial"/>
                <w:sz w:val="16"/>
                <w:szCs w:val="16"/>
              </w:rPr>
              <w:softHyphen/>
            </w:r>
            <w:r w:rsidRPr="00EC1460">
              <w:rPr>
                <w:rFonts w:ascii="Arial" w:hAnsi="Arial" w:cs="Arial"/>
                <w:sz w:val="16"/>
                <w:szCs w:val="16"/>
              </w:rPr>
              <w:softHyphen/>
            </w:r>
            <w:r w:rsidRPr="00EC1460">
              <w:rPr>
                <w:rFonts w:ascii="Arial" w:hAnsi="Arial" w:cs="Arial"/>
                <w:sz w:val="16"/>
                <w:szCs w:val="16"/>
              </w:rPr>
              <w:softHyphen/>
            </w:r>
            <w:r w:rsidRPr="00EC1460">
              <w:rPr>
                <w:rFonts w:ascii="Arial" w:hAnsi="Arial" w:cs="Arial"/>
                <w:sz w:val="16"/>
                <w:szCs w:val="16"/>
              </w:rPr>
              <w:softHyphen/>
            </w:r>
            <w:r w:rsidRPr="00EC1460">
              <w:rPr>
                <w:rFonts w:ascii="Arial" w:hAnsi="Arial" w:cs="Arial"/>
                <w:sz w:val="16"/>
                <w:szCs w:val="16"/>
              </w:rPr>
              <w:softHyphen/>
            </w:r>
            <w:r w:rsidRPr="00EC1460">
              <w:rPr>
                <w:rFonts w:ascii="Arial" w:hAnsi="Arial" w:cs="Arial"/>
                <w:sz w:val="16"/>
                <w:szCs w:val="16"/>
              </w:rPr>
              <w:softHyphen/>
            </w:r>
            <w:r w:rsidRPr="00EC1460">
              <w:rPr>
                <w:rFonts w:ascii="Arial" w:hAnsi="Arial" w:cs="Arial"/>
                <w:sz w:val="16"/>
                <w:szCs w:val="16"/>
              </w:rPr>
              <w:softHyphen/>
            </w:r>
            <w:r w:rsidRPr="00EC1460">
              <w:rPr>
                <w:rFonts w:ascii="Arial" w:hAnsi="Arial" w:cs="Arial"/>
                <w:sz w:val="16"/>
                <w:szCs w:val="16"/>
              </w:rPr>
              <w:softHyphen/>
            </w:r>
            <w:r w:rsidRPr="00EC1460">
              <w:rPr>
                <w:rFonts w:ascii="Arial" w:hAnsi="Arial" w:cs="Arial"/>
                <w:sz w:val="16"/>
                <w:szCs w:val="16"/>
              </w:rPr>
              <w:softHyphen/>
            </w:r>
            <w:r w:rsidRPr="00EC1460">
              <w:rPr>
                <w:rFonts w:ascii="Arial" w:hAnsi="Arial" w:cs="Arial"/>
                <w:sz w:val="16"/>
                <w:szCs w:val="16"/>
              </w:rPr>
              <w:softHyphen/>
            </w:r>
            <w:r w:rsidRPr="00EC1460">
              <w:rPr>
                <w:rFonts w:ascii="Arial" w:hAnsi="Arial" w:cs="Arial"/>
                <w:sz w:val="16"/>
                <w:szCs w:val="16"/>
              </w:rPr>
              <w:softHyphen/>
            </w:r>
            <w:r w:rsidRPr="00EC1460">
              <w:rPr>
                <w:rFonts w:ascii="Arial" w:hAnsi="Arial" w:cs="Arial"/>
                <w:sz w:val="16"/>
                <w:szCs w:val="16"/>
              </w:rPr>
              <w:softHyphen/>
            </w:r>
            <w:r w:rsidRPr="00EC1460">
              <w:rPr>
                <w:rFonts w:ascii="Arial" w:hAnsi="Arial" w:cs="Arial"/>
                <w:sz w:val="16"/>
                <w:szCs w:val="16"/>
              </w:rPr>
              <w:softHyphen/>
            </w:r>
            <w:r w:rsidRPr="00EC1460">
              <w:rPr>
                <w:rFonts w:ascii="Arial" w:hAnsi="Arial" w:cs="Arial"/>
                <w:sz w:val="16"/>
                <w:szCs w:val="16"/>
              </w:rPr>
              <w:softHyphen/>
            </w:r>
            <w:r w:rsidRPr="00EC1460">
              <w:rPr>
                <w:rFonts w:ascii="Arial" w:hAnsi="Arial" w:cs="Arial"/>
                <w:sz w:val="16"/>
                <w:szCs w:val="16"/>
              </w:rPr>
              <w:softHyphen/>
            </w:r>
            <w:r w:rsidRPr="00EC1460">
              <w:rPr>
                <w:rFonts w:ascii="Arial" w:hAnsi="Arial" w:cs="Arial"/>
                <w:sz w:val="16"/>
                <w:szCs w:val="16"/>
              </w:rPr>
              <w:softHyphen/>
            </w:r>
            <w:r w:rsidRPr="00EC1460">
              <w:rPr>
                <w:rFonts w:ascii="Arial" w:hAnsi="Arial" w:cs="Arial"/>
                <w:sz w:val="16"/>
                <w:szCs w:val="16"/>
              </w:rPr>
              <w:softHyphen/>
            </w:r>
            <w:r w:rsidRPr="00EC1460">
              <w:rPr>
                <w:rFonts w:ascii="Arial" w:hAnsi="Arial" w:cs="Arial"/>
                <w:sz w:val="16"/>
                <w:szCs w:val="16"/>
              </w:rPr>
              <w:softHyphen/>
              <w:t>____</w:t>
            </w:r>
            <w:r w:rsidR="00EC1460">
              <w:rPr>
                <w:rFonts w:ascii="Arial" w:hAnsi="Arial" w:cs="Arial"/>
                <w:sz w:val="16"/>
                <w:szCs w:val="16"/>
              </w:rPr>
              <w:t>_______________________ de 2014</w:t>
            </w:r>
          </w:p>
          <w:p w:rsidR="0056114B" w:rsidRPr="00EC1460" w:rsidRDefault="0056114B" w:rsidP="00065C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114B" w:rsidRPr="00EC1460" w:rsidRDefault="0056114B" w:rsidP="00065C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114B" w:rsidRPr="00EC1460" w:rsidRDefault="0056114B" w:rsidP="00065C3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C1460">
              <w:rPr>
                <w:rFonts w:ascii="Arial" w:hAnsi="Arial" w:cs="Arial"/>
                <w:sz w:val="16"/>
                <w:szCs w:val="16"/>
              </w:rPr>
              <w:t>Presidente da Comissão Especial</w:t>
            </w:r>
          </w:p>
          <w:p w:rsidR="0056114B" w:rsidRPr="00EC1460" w:rsidRDefault="0056114B" w:rsidP="00065C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6114B" w:rsidRPr="00333D4F" w:rsidRDefault="0056114B" w:rsidP="0056114B">
      <w:pPr>
        <w:jc w:val="both"/>
        <w:rPr>
          <w:rFonts w:ascii="Arial" w:hAnsi="Arial" w:cs="Arial"/>
          <w:sz w:val="4"/>
          <w:szCs w:val="4"/>
        </w:rPr>
      </w:pPr>
    </w:p>
    <w:p w:rsidR="0056114B" w:rsidRPr="00BF1ED6" w:rsidRDefault="0056114B" w:rsidP="0056114B">
      <w:pPr>
        <w:rPr>
          <w:rFonts w:ascii="Arial" w:hAnsi="Arial" w:cs="Arial"/>
          <w:b/>
          <w:u w:val="single"/>
        </w:rPr>
      </w:pPr>
      <w:r w:rsidRPr="00333D4F">
        <w:rPr>
          <w:rFonts w:ascii="Arial" w:hAnsi="Arial" w:cs="Arial"/>
        </w:rPr>
        <w:br w:type="page"/>
      </w:r>
      <w:r w:rsidRPr="00BF1ED6">
        <w:rPr>
          <w:rFonts w:ascii="Arial" w:hAnsi="Arial" w:cs="Arial"/>
          <w:b/>
          <w:u w:val="single"/>
        </w:rPr>
        <w:t>A</w:t>
      </w:r>
      <w:r w:rsidR="00BF1ED6" w:rsidRPr="00BF1ED6">
        <w:rPr>
          <w:rFonts w:ascii="Arial" w:hAnsi="Arial" w:cs="Arial"/>
          <w:b/>
          <w:u w:val="single"/>
        </w:rPr>
        <w:t>nexo III</w:t>
      </w:r>
      <w:r w:rsidRPr="00BF1ED6">
        <w:rPr>
          <w:rFonts w:ascii="Arial" w:hAnsi="Arial" w:cs="Arial"/>
          <w:b/>
          <w:u w:val="single"/>
        </w:rPr>
        <w:t xml:space="preserve"> </w:t>
      </w:r>
      <w:r w:rsidR="00BF1ED6" w:rsidRPr="00BF1ED6">
        <w:rPr>
          <w:rFonts w:ascii="Arial" w:hAnsi="Arial" w:cs="Arial"/>
          <w:b/>
          <w:u w:val="single"/>
        </w:rPr>
        <w:t>da</w:t>
      </w:r>
      <w:r w:rsidR="00D16941" w:rsidRPr="00BF1ED6">
        <w:rPr>
          <w:rFonts w:ascii="Arial" w:hAnsi="Arial" w:cs="Arial"/>
          <w:b/>
          <w:u w:val="single"/>
        </w:rPr>
        <w:t xml:space="preserve"> R</w:t>
      </w:r>
      <w:r w:rsidR="00BF1ED6" w:rsidRPr="00BF1ED6">
        <w:rPr>
          <w:rFonts w:ascii="Arial" w:hAnsi="Arial" w:cs="Arial"/>
          <w:b/>
          <w:u w:val="single"/>
        </w:rPr>
        <w:t>esolução</w:t>
      </w:r>
      <w:r w:rsidR="00D16941" w:rsidRPr="00BF1ED6">
        <w:rPr>
          <w:rFonts w:ascii="Arial" w:hAnsi="Arial" w:cs="Arial"/>
          <w:b/>
          <w:u w:val="single"/>
        </w:rPr>
        <w:t xml:space="preserve"> </w:t>
      </w:r>
      <w:r w:rsidR="00BF1ED6" w:rsidRPr="00BF1ED6">
        <w:rPr>
          <w:rFonts w:ascii="Arial" w:hAnsi="Arial" w:cs="Arial"/>
          <w:b/>
          <w:u w:val="single"/>
        </w:rPr>
        <w:t>n</w:t>
      </w:r>
      <w:r w:rsidR="00BF1ED6" w:rsidRPr="00BF1ED6">
        <w:rPr>
          <w:rFonts w:ascii="Arial" w:hAnsi="Arial" w:cs="Arial"/>
          <w:b/>
          <w:u w:val="single"/>
          <w:vertAlign w:val="superscript"/>
        </w:rPr>
        <w:t>o</w:t>
      </w:r>
      <w:r w:rsidR="00BF1ED6" w:rsidRPr="00BF1ED6">
        <w:rPr>
          <w:rFonts w:ascii="Arial" w:hAnsi="Arial" w:cs="Arial"/>
          <w:b/>
          <w:u w:val="single"/>
        </w:rPr>
        <w:t xml:space="preserve"> 186/2014-</w:t>
      </w:r>
      <w:r w:rsidR="00D16941" w:rsidRPr="00BF1ED6">
        <w:rPr>
          <w:rFonts w:ascii="Arial" w:hAnsi="Arial" w:cs="Arial"/>
          <w:b/>
          <w:u w:val="single"/>
        </w:rPr>
        <w:t xml:space="preserve">CONSEPE, </w:t>
      </w:r>
      <w:r w:rsidR="00BF1ED6" w:rsidRPr="00BF1ED6">
        <w:rPr>
          <w:rFonts w:ascii="Arial" w:hAnsi="Arial" w:cs="Arial"/>
          <w:b/>
          <w:u w:val="single"/>
        </w:rPr>
        <w:t xml:space="preserve">de </w:t>
      </w:r>
      <w:r w:rsidR="00D16941" w:rsidRPr="00BF1ED6">
        <w:rPr>
          <w:rFonts w:ascii="Arial" w:hAnsi="Arial" w:cs="Arial"/>
          <w:b/>
          <w:u w:val="single"/>
        </w:rPr>
        <w:t>16 de setembro</w:t>
      </w:r>
      <w:r w:rsidRPr="00BF1ED6">
        <w:rPr>
          <w:rFonts w:ascii="Arial" w:hAnsi="Arial" w:cs="Arial"/>
          <w:b/>
          <w:u w:val="single"/>
        </w:rPr>
        <w:t xml:space="preserve"> de 2014.</w:t>
      </w:r>
    </w:p>
    <w:p w:rsidR="0056114B" w:rsidRPr="00333D4F" w:rsidRDefault="0056114B" w:rsidP="0056114B">
      <w:pPr>
        <w:pStyle w:val="Recuodecorpodetexto2"/>
        <w:spacing w:after="0" w:line="240" w:lineRule="auto"/>
        <w:ind w:left="0" w:firstLine="708"/>
        <w:jc w:val="center"/>
        <w:rPr>
          <w:rFonts w:ascii="Arial" w:hAnsi="Arial" w:cs="Arial"/>
        </w:rPr>
      </w:pPr>
    </w:p>
    <w:p w:rsidR="0056114B" w:rsidRPr="00333D4F" w:rsidRDefault="0056114B" w:rsidP="0056114B">
      <w:pPr>
        <w:jc w:val="both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567"/>
        <w:gridCol w:w="6379"/>
      </w:tblGrid>
      <w:tr w:rsidR="00333916" w:rsidRPr="00333D4F" w:rsidTr="00065C32">
        <w:tc>
          <w:tcPr>
            <w:tcW w:w="9889" w:type="dxa"/>
            <w:gridSpan w:val="3"/>
            <w:shd w:val="clear" w:color="auto" w:fill="auto"/>
          </w:tcPr>
          <w:p w:rsidR="0056114B" w:rsidRPr="00EC1460" w:rsidRDefault="0056114B" w:rsidP="00065C32">
            <w:pPr>
              <w:pStyle w:val="Recuodecorpodetexto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60">
              <w:rPr>
                <w:rFonts w:ascii="Arial" w:hAnsi="Arial" w:cs="Arial"/>
                <w:b/>
                <w:bCs/>
                <w:sz w:val="18"/>
                <w:szCs w:val="18"/>
              </w:rPr>
              <w:t>Ficha de Avaliação Individual do texto da tese inédita e de sua apresentação</w:t>
            </w:r>
          </w:p>
        </w:tc>
      </w:tr>
      <w:tr w:rsidR="00333916" w:rsidRPr="00333D4F" w:rsidTr="00065C32">
        <w:tc>
          <w:tcPr>
            <w:tcW w:w="2943" w:type="dxa"/>
            <w:shd w:val="clear" w:color="auto" w:fill="auto"/>
          </w:tcPr>
          <w:p w:rsidR="0056114B" w:rsidRPr="00EC1460" w:rsidRDefault="0056114B" w:rsidP="00065C32">
            <w:pPr>
              <w:rPr>
                <w:rFonts w:ascii="Arial" w:hAnsi="Arial" w:cs="Arial"/>
                <w:sz w:val="18"/>
                <w:szCs w:val="18"/>
              </w:rPr>
            </w:pPr>
            <w:r w:rsidRPr="00EC1460">
              <w:rPr>
                <w:rFonts w:ascii="Arial" w:hAnsi="Arial" w:cs="Arial"/>
                <w:sz w:val="18"/>
                <w:szCs w:val="18"/>
              </w:rPr>
              <w:t>Unidade Acadêmica Especializada ou Unidade de Ensino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6114B" w:rsidRPr="00EC1460" w:rsidRDefault="0056114B" w:rsidP="00065C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3916" w:rsidRPr="00333916" w:rsidTr="0010422D">
        <w:tc>
          <w:tcPr>
            <w:tcW w:w="9889" w:type="dxa"/>
            <w:gridSpan w:val="3"/>
            <w:shd w:val="clear" w:color="auto" w:fill="auto"/>
          </w:tcPr>
          <w:p w:rsidR="00333916" w:rsidRPr="00EC1460" w:rsidRDefault="00333916" w:rsidP="003339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460">
              <w:rPr>
                <w:rFonts w:ascii="Arial" w:hAnsi="Arial" w:cs="Arial"/>
                <w:b/>
                <w:sz w:val="18"/>
                <w:szCs w:val="18"/>
              </w:rPr>
              <w:t>Identificação</w:t>
            </w:r>
          </w:p>
        </w:tc>
      </w:tr>
      <w:tr w:rsidR="00333916" w:rsidRPr="00333D4F" w:rsidTr="00065C32">
        <w:tc>
          <w:tcPr>
            <w:tcW w:w="2943" w:type="dxa"/>
            <w:shd w:val="clear" w:color="auto" w:fill="auto"/>
          </w:tcPr>
          <w:p w:rsidR="0056114B" w:rsidRPr="00EC1460" w:rsidRDefault="0056114B" w:rsidP="00065C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460">
              <w:rPr>
                <w:rFonts w:ascii="Arial" w:hAnsi="Arial" w:cs="Arial"/>
                <w:sz w:val="18"/>
                <w:szCs w:val="18"/>
              </w:rPr>
              <w:t>Nome do docente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EC1460" w:rsidRPr="00EC1460" w:rsidRDefault="00EC1460" w:rsidP="00065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916" w:rsidRPr="00333D4F" w:rsidTr="00065C32">
        <w:tc>
          <w:tcPr>
            <w:tcW w:w="2943" w:type="dxa"/>
            <w:shd w:val="clear" w:color="auto" w:fill="auto"/>
          </w:tcPr>
          <w:p w:rsidR="0056114B" w:rsidRPr="00EC1460" w:rsidRDefault="0056114B" w:rsidP="00065C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460">
              <w:rPr>
                <w:rFonts w:ascii="Arial" w:hAnsi="Arial" w:cs="Arial"/>
                <w:sz w:val="18"/>
                <w:szCs w:val="18"/>
              </w:rPr>
              <w:t>Área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EC1460" w:rsidRPr="00EC1460" w:rsidRDefault="00EC1460" w:rsidP="00065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916" w:rsidRPr="00333D4F" w:rsidTr="00065C32">
        <w:tc>
          <w:tcPr>
            <w:tcW w:w="2943" w:type="dxa"/>
            <w:shd w:val="clear" w:color="auto" w:fill="auto"/>
          </w:tcPr>
          <w:p w:rsidR="00333916" w:rsidRPr="00EC1460" w:rsidRDefault="00333916" w:rsidP="00065C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460">
              <w:rPr>
                <w:rFonts w:ascii="Arial" w:hAnsi="Arial" w:cs="Arial"/>
                <w:sz w:val="18"/>
                <w:szCs w:val="18"/>
              </w:rPr>
              <w:t>Tema da Tese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EC1460" w:rsidRPr="00EC1460" w:rsidRDefault="00EC1460" w:rsidP="00065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916" w:rsidRPr="00333D4F" w:rsidTr="00065C32">
        <w:tc>
          <w:tcPr>
            <w:tcW w:w="2943" w:type="dxa"/>
            <w:shd w:val="clear" w:color="auto" w:fill="auto"/>
          </w:tcPr>
          <w:p w:rsidR="00333916" w:rsidRPr="00EC1460" w:rsidRDefault="00333916" w:rsidP="00065C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460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333916" w:rsidRPr="00EC1460" w:rsidRDefault="00333916" w:rsidP="00065C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3916" w:rsidRPr="00333D4F" w:rsidTr="00065C32">
        <w:tc>
          <w:tcPr>
            <w:tcW w:w="9889" w:type="dxa"/>
            <w:gridSpan w:val="3"/>
            <w:shd w:val="clear" w:color="auto" w:fill="auto"/>
          </w:tcPr>
          <w:p w:rsidR="0056114B" w:rsidRPr="00EC1460" w:rsidRDefault="0056114B" w:rsidP="00065C32">
            <w:pPr>
              <w:pStyle w:val="Recuodecorpodetexto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1460">
              <w:rPr>
                <w:rFonts w:ascii="Arial" w:hAnsi="Arial" w:cs="Arial"/>
                <w:b/>
                <w:bCs/>
                <w:sz w:val="18"/>
                <w:szCs w:val="18"/>
              </w:rPr>
              <w:t>Parâmetros de Avaliação da Tese Inédita</w:t>
            </w:r>
          </w:p>
        </w:tc>
      </w:tr>
      <w:tr w:rsidR="00333916" w:rsidRPr="00333D4F" w:rsidTr="00065C32">
        <w:tc>
          <w:tcPr>
            <w:tcW w:w="9889" w:type="dxa"/>
            <w:gridSpan w:val="3"/>
            <w:shd w:val="clear" w:color="auto" w:fill="auto"/>
          </w:tcPr>
          <w:p w:rsidR="0056114B" w:rsidRPr="00EC1460" w:rsidRDefault="0056114B" w:rsidP="00065C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460">
              <w:rPr>
                <w:rFonts w:ascii="Arial" w:hAnsi="Arial" w:cs="Arial"/>
                <w:b/>
                <w:sz w:val="18"/>
                <w:szCs w:val="18"/>
              </w:rPr>
              <w:t xml:space="preserve">Apresentação </w:t>
            </w:r>
          </w:p>
        </w:tc>
      </w:tr>
      <w:tr w:rsidR="00333916" w:rsidRPr="00333D4F" w:rsidTr="00065C32">
        <w:tc>
          <w:tcPr>
            <w:tcW w:w="9889" w:type="dxa"/>
            <w:gridSpan w:val="3"/>
            <w:shd w:val="clear" w:color="auto" w:fill="auto"/>
          </w:tcPr>
          <w:p w:rsidR="0056114B" w:rsidRPr="00EC1460" w:rsidRDefault="0056114B" w:rsidP="008879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C1460">
              <w:rPr>
                <w:rFonts w:ascii="Arial" w:hAnsi="Arial" w:cs="Arial"/>
                <w:sz w:val="18"/>
                <w:szCs w:val="18"/>
                <w:lang w:eastAsia="pt-BR"/>
              </w:rPr>
              <w:t>Utiliza adequadamente a língua portuguesa, em sua modalidade padrão, expondo sua apresentação com clareza e objetividade;</w:t>
            </w:r>
          </w:p>
          <w:p w:rsidR="0056114B" w:rsidRPr="00EC1460" w:rsidRDefault="0056114B" w:rsidP="008879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C1460">
              <w:rPr>
                <w:rFonts w:ascii="Arial" w:hAnsi="Arial" w:cs="Arial"/>
                <w:sz w:val="18"/>
                <w:szCs w:val="18"/>
                <w:lang w:eastAsia="pt-BR"/>
              </w:rPr>
              <w:t>Explicita a importância de sua formação para a sua atuação profissional;</w:t>
            </w:r>
          </w:p>
          <w:p w:rsidR="0056114B" w:rsidRDefault="0056114B" w:rsidP="008879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C1460">
              <w:rPr>
                <w:rFonts w:ascii="Arial" w:hAnsi="Arial" w:cs="Arial"/>
                <w:sz w:val="18"/>
                <w:szCs w:val="18"/>
                <w:lang w:eastAsia="pt-BR"/>
              </w:rPr>
              <w:t xml:space="preserve">Demonstra a coerência entre as atividades desenvolvidas ao longo da </w:t>
            </w:r>
            <w:proofErr w:type="gramStart"/>
            <w:r w:rsidRPr="00EC1460">
              <w:rPr>
                <w:rFonts w:ascii="Arial" w:hAnsi="Arial" w:cs="Arial"/>
                <w:sz w:val="18"/>
                <w:szCs w:val="18"/>
                <w:lang w:eastAsia="pt-BR"/>
              </w:rPr>
              <w:t>trajetória acadêmico</w:t>
            </w:r>
            <w:proofErr w:type="gramEnd"/>
            <w:r w:rsidRPr="00EC1460">
              <w:rPr>
                <w:rFonts w:ascii="Arial" w:hAnsi="Arial" w:cs="Arial"/>
                <w:sz w:val="18"/>
                <w:szCs w:val="18"/>
                <w:lang w:eastAsia="pt-BR"/>
              </w:rPr>
              <w:t>- profissional.</w:t>
            </w:r>
          </w:p>
          <w:p w:rsidR="00887999" w:rsidRPr="00887999" w:rsidRDefault="00887999" w:rsidP="008879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0"/>
                <w:szCs w:val="10"/>
                <w:lang w:eastAsia="pt-BR"/>
              </w:rPr>
            </w:pPr>
          </w:p>
        </w:tc>
      </w:tr>
      <w:tr w:rsidR="00887999" w:rsidRPr="00333D4F" w:rsidTr="00065C32">
        <w:tc>
          <w:tcPr>
            <w:tcW w:w="9889" w:type="dxa"/>
            <w:gridSpan w:val="3"/>
            <w:shd w:val="clear" w:color="auto" w:fill="auto"/>
          </w:tcPr>
          <w:p w:rsidR="00887999" w:rsidRPr="00EC1460" w:rsidRDefault="00887999" w:rsidP="008879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Tese</w:t>
            </w:r>
          </w:p>
        </w:tc>
      </w:tr>
      <w:tr w:rsidR="00333916" w:rsidRPr="00333D4F" w:rsidTr="00065C32">
        <w:tc>
          <w:tcPr>
            <w:tcW w:w="9889" w:type="dxa"/>
            <w:gridSpan w:val="3"/>
            <w:shd w:val="clear" w:color="auto" w:fill="auto"/>
          </w:tcPr>
          <w:p w:rsidR="0056114B" w:rsidRPr="00EC1460" w:rsidRDefault="0056114B" w:rsidP="00887999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C1460">
              <w:rPr>
                <w:rFonts w:ascii="Arial" w:hAnsi="Arial" w:cs="Arial"/>
                <w:sz w:val="18"/>
                <w:szCs w:val="18"/>
                <w:lang w:eastAsia="pt-BR"/>
              </w:rPr>
              <w:t xml:space="preserve">A escrita deve observar os requisitos da linguagem acadêmica (objetividade, clareza, correção e precisão) e obedecer às normas da Associação Brasileira de Normas Técnicas </w:t>
            </w:r>
            <w:r w:rsidR="00EB2C53">
              <w:rPr>
                <w:rFonts w:ascii="Arial" w:hAnsi="Arial" w:cs="Arial"/>
                <w:sz w:val="18"/>
                <w:szCs w:val="18"/>
                <w:lang w:eastAsia="pt-BR"/>
              </w:rPr>
              <w:t>-</w:t>
            </w:r>
            <w:r w:rsidRPr="00EC146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ABNT, quando às citações, fontes, margens, notas de rodapé e organização bibliográfica.</w:t>
            </w:r>
          </w:p>
          <w:p w:rsidR="0056114B" w:rsidRPr="00EC1460" w:rsidRDefault="0056114B" w:rsidP="00887999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C1460">
              <w:rPr>
                <w:rFonts w:ascii="Arial" w:hAnsi="Arial" w:cs="Arial"/>
                <w:sz w:val="18"/>
                <w:szCs w:val="18"/>
                <w:lang w:eastAsia="pt-BR"/>
              </w:rPr>
              <w:t xml:space="preserve">A tese, inédita, versa sobre um tema de interesse acadêmico e a redação do trabalho deverá contemplar os seguintes elementos: título, justificativa, </w:t>
            </w:r>
            <w:proofErr w:type="gramStart"/>
            <w:r w:rsidRPr="00EC1460">
              <w:rPr>
                <w:rFonts w:ascii="Arial" w:hAnsi="Arial" w:cs="Arial"/>
                <w:sz w:val="18"/>
                <w:szCs w:val="18"/>
                <w:lang w:eastAsia="pt-BR"/>
              </w:rPr>
              <w:t>objetivo,</w:t>
            </w:r>
            <w:proofErr w:type="gramEnd"/>
            <w:r w:rsidRPr="00EC1460">
              <w:rPr>
                <w:rFonts w:ascii="Arial" w:hAnsi="Arial" w:cs="Arial"/>
                <w:sz w:val="18"/>
                <w:szCs w:val="18"/>
                <w:lang w:eastAsia="pt-BR"/>
              </w:rPr>
              <w:t>introdução, revisão bibliografia, metodologia, resultados e discussão, conclusão e referências bibliográficas.  A avaliação estará focada na originalidade, objetividade e sequência lógica do trabalho.</w:t>
            </w:r>
          </w:p>
          <w:p w:rsidR="0056114B" w:rsidRPr="00887999" w:rsidRDefault="0056114B" w:rsidP="00887999">
            <w:pPr>
              <w:pStyle w:val="Recuodecorpodetexto2"/>
              <w:spacing w:after="0" w:line="240" w:lineRule="auto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33916" w:rsidRPr="00333D4F" w:rsidTr="00065C32">
        <w:tc>
          <w:tcPr>
            <w:tcW w:w="9889" w:type="dxa"/>
            <w:gridSpan w:val="3"/>
            <w:shd w:val="clear" w:color="auto" w:fill="auto"/>
          </w:tcPr>
          <w:p w:rsidR="0056114B" w:rsidRPr="00EC1460" w:rsidRDefault="00333916" w:rsidP="00065C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460">
              <w:rPr>
                <w:rFonts w:ascii="Arial" w:hAnsi="Arial" w:cs="Arial"/>
                <w:b/>
                <w:sz w:val="18"/>
                <w:szCs w:val="18"/>
              </w:rPr>
              <w:t>Defesa</w:t>
            </w:r>
            <w:r w:rsidR="0056114B" w:rsidRPr="00EC14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33916" w:rsidRPr="00333D4F" w:rsidTr="00065C32">
        <w:tc>
          <w:tcPr>
            <w:tcW w:w="9889" w:type="dxa"/>
            <w:gridSpan w:val="3"/>
            <w:shd w:val="clear" w:color="auto" w:fill="auto"/>
          </w:tcPr>
          <w:p w:rsidR="0056114B" w:rsidRPr="00EC1460" w:rsidRDefault="0056114B" w:rsidP="008879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1460">
              <w:rPr>
                <w:rFonts w:ascii="Arial" w:hAnsi="Arial" w:cs="Arial"/>
                <w:sz w:val="18"/>
                <w:szCs w:val="18"/>
              </w:rPr>
              <w:t>Objetividade, clareza, precisão e correção no uso da língua.</w:t>
            </w:r>
          </w:p>
          <w:p w:rsidR="0056114B" w:rsidRPr="00EC1460" w:rsidRDefault="0056114B" w:rsidP="008879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1460">
              <w:rPr>
                <w:rFonts w:ascii="Arial" w:hAnsi="Arial" w:cs="Arial"/>
                <w:sz w:val="18"/>
                <w:szCs w:val="18"/>
              </w:rPr>
              <w:t>Demonstra coerência na maneira de argumentar e defender as suas ideias.</w:t>
            </w:r>
          </w:p>
          <w:p w:rsidR="0056114B" w:rsidRDefault="0056114B" w:rsidP="008879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EC1460">
              <w:rPr>
                <w:rFonts w:ascii="Arial" w:hAnsi="Arial" w:cs="Arial"/>
                <w:sz w:val="18"/>
                <w:szCs w:val="18"/>
              </w:rPr>
              <w:t>Responde convenientemente às perguntas dos examinadores, demonstrando segurança e conhecimento no uso de termos e conceitos.</w:t>
            </w:r>
          </w:p>
          <w:p w:rsidR="00887999" w:rsidRPr="00887999" w:rsidRDefault="00887999" w:rsidP="00887999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33916" w:rsidRPr="00333916" w:rsidTr="00065C32">
        <w:tc>
          <w:tcPr>
            <w:tcW w:w="9889" w:type="dxa"/>
            <w:gridSpan w:val="3"/>
            <w:shd w:val="clear" w:color="auto" w:fill="auto"/>
          </w:tcPr>
          <w:p w:rsidR="00333916" w:rsidRPr="00EC1460" w:rsidRDefault="00333916" w:rsidP="00333916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460">
              <w:rPr>
                <w:rFonts w:ascii="Arial" w:hAnsi="Arial" w:cs="Arial"/>
                <w:b/>
                <w:sz w:val="18"/>
                <w:szCs w:val="18"/>
              </w:rPr>
              <w:t>Itens de Avaliação da Tese Inédita</w:t>
            </w:r>
          </w:p>
        </w:tc>
      </w:tr>
      <w:tr w:rsidR="00333916" w:rsidRPr="00333916" w:rsidTr="00065C32">
        <w:tc>
          <w:tcPr>
            <w:tcW w:w="9889" w:type="dxa"/>
            <w:gridSpan w:val="3"/>
            <w:shd w:val="clear" w:color="auto" w:fill="auto"/>
          </w:tcPr>
          <w:p w:rsidR="00085962" w:rsidRPr="00EC1460" w:rsidRDefault="00085962" w:rsidP="00085962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C1460">
              <w:rPr>
                <w:rFonts w:ascii="Arial" w:hAnsi="Arial" w:cs="Arial"/>
                <w:sz w:val="18"/>
                <w:szCs w:val="18"/>
                <w:lang w:eastAsia="pt-BR"/>
              </w:rPr>
              <w:t>REDAÇÃO</w:t>
            </w:r>
          </w:p>
          <w:p w:rsidR="00085962" w:rsidRPr="00EC1460" w:rsidRDefault="00085962" w:rsidP="00085962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EC1460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Justificativa/Comentários</w:t>
            </w:r>
          </w:p>
          <w:p w:rsidR="00333916" w:rsidRPr="00EC1460" w:rsidRDefault="00333916" w:rsidP="00333916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85962" w:rsidRPr="00333916" w:rsidTr="00065C32">
        <w:tc>
          <w:tcPr>
            <w:tcW w:w="9889" w:type="dxa"/>
            <w:gridSpan w:val="3"/>
            <w:shd w:val="clear" w:color="auto" w:fill="auto"/>
          </w:tcPr>
          <w:p w:rsidR="00085962" w:rsidRPr="00EC1460" w:rsidRDefault="00085962" w:rsidP="00085962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C1460">
              <w:rPr>
                <w:rFonts w:ascii="Arial" w:hAnsi="Arial" w:cs="Arial"/>
                <w:sz w:val="18"/>
                <w:szCs w:val="18"/>
                <w:lang w:eastAsia="pt-BR"/>
              </w:rPr>
              <w:t xml:space="preserve">APRESENTAÇÃO </w:t>
            </w:r>
          </w:p>
          <w:p w:rsidR="00085962" w:rsidRPr="00EC1460" w:rsidRDefault="00085962" w:rsidP="00085962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EC1460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Justificativa/Comentários</w:t>
            </w:r>
          </w:p>
          <w:p w:rsidR="00085962" w:rsidRPr="00EC1460" w:rsidRDefault="00085962" w:rsidP="00085962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085962" w:rsidRPr="00333916" w:rsidTr="00065C32">
        <w:tc>
          <w:tcPr>
            <w:tcW w:w="9889" w:type="dxa"/>
            <w:gridSpan w:val="3"/>
            <w:shd w:val="clear" w:color="auto" w:fill="auto"/>
          </w:tcPr>
          <w:p w:rsidR="00085962" w:rsidRPr="00EC1460" w:rsidRDefault="00085962" w:rsidP="00085962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EC1460">
              <w:rPr>
                <w:rFonts w:ascii="Arial" w:hAnsi="Arial" w:cs="Arial"/>
                <w:sz w:val="18"/>
                <w:szCs w:val="18"/>
                <w:lang w:eastAsia="pt-BR"/>
              </w:rPr>
              <w:t>DEFESA</w:t>
            </w:r>
          </w:p>
          <w:p w:rsidR="00085962" w:rsidRPr="00EC1460" w:rsidRDefault="00085962" w:rsidP="00085962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EC1460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Justificativa/Comentários</w:t>
            </w:r>
          </w:p>
          <w:p w:rsidR="00085962" w:rsidRPr="00EC1460" w:rsidRDefault="00085962" w:rsidP="00085962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  <w:p w:rsidR="00085962" w:rsidRPr="00EC1460" w:rsidRDefault="00085962" w:rsidP="00085962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333916" w:rsidRPr="00333D4F" w:rsidTr="00065C32">
        <w:tc>
          <w:tcPr>
            <w:tcW w:w="9889" w:type="dxa"/>
            <w:gridSpan w:val="3"/>
            <w:shd w:val="clear" w:color="auto" w:fill="auto"/>
          </w:tcPr>
          <w:p w:rsidR="0056114B" w:rsidRPr="00EC1460" w:rsidRDefault="0056114B" w:rsidP="00065C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1460">
              <w:rPr>
                <w:rFonts w:ascii="Arial" w:hAnsi="Arial" w:cs="Arial"/>
                <w:b/>
                <w:sz w:val="18"/>
                <w:szCs w:val="18"/>
              </w:rPr>
              <w:t>PARECER DA COMISSÃO ESPECIAL</w:t>
            </w:r>
          </w:p>
        </w:tc>
      </w:tr>
      <w:tr w:rsidR="00333916" w:rsidRPr="00333D4F" w:rsidTr="00065C32">
        <w:trPr>
          <w:trHeight w:val="1478"/>
        </w:trPr>
        <w:tc>
          <w:tcPr>
            <w:tcW w:w="9889" w:type="dxa"/>
            <w:gridSpan w:val="3"/>
            <w:shd w:val="clear" w:color="auto" w:fill="auto"/>
          </w:tcPr>
          <w:p w:rsidR="0056114B" w:rsidRPr="00EC1460" w:rsidRDefault="0056114B" w:rsidP="00065C32">
            <w:pPr>
              <w:pStyle w:val="Recuodecorpodetexto2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114B" w:rsidRPr="00EC1460" w:rsidRDefault="0056114B" w:rsidP="00065C32">
            <w:pPr>
              <w:rPr>
                <w:sz w:val="18"/>
                <w:szCs w:val="18"/>
              </w:rPr>
            </w:pPr>
          </w:p>
          <w:p w:rsidR="0056114B" w:rsidRPr="00EC1460" w:rsidRDefault="0056114B" w:rsidP="00065C32">
            <w:pPr>
              <w:rPr>
                <w:sz w:val="18"/>
                <w:szCs w:val="18"/>
              </w:rPr>
            </w:pPr>
          </w:p>
        </w:tc>
      </w:tr>
      <w:tr w:rsidR="00333916" w:rsidRPr="00333D4F" w:rsidTr="00065C32">
        <w:tc>
          <w:tcPr>
            <w:tcW w:w="9889" w:type="dxa"/>
            <w:gridSpan w:val="3"/>
            <w:shd w:val="clear" w:color="auto" w:fill="auto"/>
          </w:tcPr>
          <w:p w:rsidR="0056114B" w:rsidRPr="00EC1460" w:rsidRDefault="0056114B" w:rsidP="00065C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EC1460">
              <w:rPr>
                <w:rFonts w:ascii="Arial" w:hAnsi="Arial" w:cs="Arial"/>
                <w:b/>
                <w:sz w:val="18"/>
                <w:szCs w:val="18"/>
              </w:rPr>
              <w:t xml:space="preserve">(   </w:t>
            </w:r>
            <w:r w:rsidR="00DF327B" w:rsidRPr="00EC146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End"/>
            <w:r w:rsidR="0010422D" w:rsidRPr="00EC1460">
              <w:rPr>
                <w:rFonts w:ascii="Arial" w:hAnsi="Arial" w:cs="Arial"/>
                <w:b/>
                <w:sz w:val="18"/>
                <w:szCs w:val="18"/>
              </w:rPr>
              <w:t>5</w:t>
            </w:r>
            <w:bookmarkStart w:id="1" w:name="_GoBack"/>
            <w:bookmarkEnd w:id="1"/>
            <w:r w:rsidRPr="00EC1460">
              <w:rPr>
                <w:rFonts w:ascii="Arial" w:hAnsi="Arial" w:cs="Arial"/>
                <w:b/>
                <w:sz w:val="18"/>
                <w:szCs w:val="18"/>
              </w:rPr>
              <w:t>) APROVADO           (    ) NÃO APROVADO</w:t>
            </w:r>
          </w:p>
        </w:tc>
      </w:tr>
      <w:tr w:rsidR="00333916" w:rsidRPr="00333D4F" w:rsidTr="00065C32">
        <w:tc>
          <w:tcPr>
            <w:tcW w:w="9889" w:type="dxa"/>
            <w:gridSpan w:val="3"/>
            <w:shd w:val="clear" w:color="auto" w:fill="auto"/>
          </w:tcPr>
          <w:p w:rsidR="0056114B" w:rsidRPr="00EC1460" w:rsidRDefault="0056114B" w:rsidP="00065C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1460">
              <w:rPr>
                <w:rFonts w:ascii="Arial" w:hAnsi="Arial" w:cs="Arial"/>
                <w:b/>
                <w:sz w:val="18"/>
                <w:szCs w:val="18"/>
              </w:rPr>
              <w:t>MEMBROS DA COMISSÃO ESPECIAL</w:t>
            </w:r>
          </w:p>
        </w:tc>
      </w:tr>
      <w:tr w:rsidR="00333916" w:rsidRPr="00333D4F" w:rsidTr="00065C32">
        <w:tc>
          <w:tcPr>
            <w:tcW w:w="3510" w:type="dxa"/>
            <w:gridSpan w:val="2"/>
            <w:shd w:val="clear" w:color="auto" w:fill="auto"/>
          </w:tcPr>
          <w:p w:rsidR="0056114B" w:rsidRPr="00EC1460" w:rsidRDefault="00085962" w:rsidP="00065C32">
            <w:pPr>
              <w:pStyle w:val="Recuodecorpodetexto2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C1460">
              <w:rPr>
                <w:rFonts w:ascii="Arial" w:hAnsi="Arial" w:cs="Arial"/>
                <w:b/>
                <w:sz w:val="18"/>
                <w:szCs w:val="18"/>
              </w:rPr>
              <w:t>Nome do Presidente</w:t>
            </w:r>
          </w:p>
        </w:tc>
        <w:tc>
          <w:tcPr>
            <w:tcW w:w="6379" w:type="dxa"/>
            <w:shd w:val="clear" w:color="auto" w:fill="auto"/>
          </w:tcPr>
          <w:p w:rsidR="0056114B" w:rsidRPr="00EC1460" w:rsidRDefault="0056114B" w:rsidP="00065C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460">
              <w:rPr>
                <w:rFonts w:ascii="Arial" w:hAnsi="Arial" w:cs="Arial"/>
                <w:sz w:val="18"/>
                <w:szCs w:val="18"/>
              </w:rPr>
              <w:t>Assinatura</w:t>
            </w:r>
          </w:p>
        </w:tc>
      </w:tr>
      <w:tr w:rsidR="00333916" w:rsidRPr="00333D4F" w:rsidTr="00065C32">
        <w:tc>
          <w:tcPr>
            <w:tcW w:w="3510" w:type="dxa"/>
            <w:gridSpan w:val="2"/>
            <w:shd w:val="clear" w:color="auto" w:fill="auto"/>
          </w:tcPr>
          <w:p w:rsidR="0056114B" w:rsidRPr="00EC1460" w:rsidRDefault="0056114B" w:rsidP="00065C32">
            <w:pPr>
              <w:pStyle w:val="Recuodecorpodetexto2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C1460">
              <w:rPr>
                <w:rFonts w:ascii="Arial" w:hAnsi="Arial" w:cs="Arial"/>
                <w:b/>
                <w:sz w:val="18"/>
                <w:szCs w:val="18"/>
              </w:rPr>
              <w:t>Nome do Examinador</w:t>
            </w:r>
          </w:p>
        </w:tc>
        <w:tc>
          <w:tcPr>
            <w:tcW w:w="6379" w:type="dxa"/>
            <w:shd w:val="clear" w:color="auto" w:fill="auto"/>
          </w:tcPr>
          <w:p w:rsidR="0056114B" w:rsidRPr="00EC1460" w:rsidRDefault="0056114B" w:rsidP="00065C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460">
              <w:rPr>
                <w:rFonts w:ascii="Arial" w:hAnsi="Arial" w:cs="Arial"/>
                <w:sz w:val="18"/>
                <w:szCs w:val="18"/>
              </w:rPr>
              <w:t>Assinatura</w:t>
            </w:r>
          </w:p>
        </w:tc>
      </w:tr>
      <w:tr w:rsidR="00333916" w:rsidRPr="00333D4F" w:rsidTr="00065C32">
        <w:tc>
          <w:tcPr>
            <w:tcW w:w="3510" w:type="dxa"/>
            <w:gridSpan w:val="2"/>
            <w:shd w:val="clear" w:color="auto" w:fill="auto"/>
          </w:tcPr>
          <w:p w:rsidR="0056114B" w:rsidRPr="00EC1460" w:rsidRDefault="0056114B" w:rsidP="00065C32">
            <w:pPr>
              <w:pStyle w:val="Recuodecorpodetexto2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C1460">
              <w:rPr>
                <w:rFonts w:ascii="Arial" w:hAnsi="Arial" w:cs="Arial"/>
                <w:b/>
                <w:sz w:val="18"/>
                <w:szCs w:val="18"/>
              </w:rPr>
              <w:t>Nome do Examinador</w:t>
            </w:r>
          </w:p>
        </w:tc>
        <w:tc>
          <w:tcPr>
            <w:tcW w:w="6379" w:type="dxa"/>
            <w:shd w:val="clear" w:color="auto" w:fill="auto"/>
          </w:tcPr>
          <w:p w:rsidR="0056114B" w:rsidRPr="00EC1460" w:rsidRDefault="0056114B" w:rsidP="00065C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460">
              <w:rPr>
                <w:rFonts w:ascii="Arial" w:hAnsi="Arial" w:cs="Arial"/>
                <w:sz w:val="18"/>
                <w:szCs w:val="18"/>
              </w:rPr>
              <w:t>Assinatura</w:t>
            </w:r>
          </w:p>
        </w:tc>
      </w:tr>
      <w:tr w:rsidR="00333916" w:rsidRPr="00333D4F" w:rsidTr="00065C32">
        <w:tc>
          <w:tcPr>
            <w:tcW w:w="3510" w:type="dxa"/>
            <w:gridSpan w:val="2"/>
            <w:shd w:val="clear" w:color="auto" w:fill="auto"/>
          </w:tcPr>
          <w:p w:rsidR="0056114B" w:rsidRPr="00EC1460" w:rsidRDefault="0056114B" w:rsidP="00065C32">
            <w:pPr>
              <w:pStyle w:val="Recuodecorpodetexto2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C1460">
              <w:rPr>
                <w:rFonts w:ascii="Arial" w:hAnsi="Arial" w:cs="Arial"/>
                <w:b/>
                <w:sz w:val="18"/>
                <w:szCs w:val="18"/>
              </w:rPr>
              <w:t>Nome do Examinador</w:t>
            </w:r>
          </w:p>
        </w:tc>
        <w:tc>
          <w:tcPr>
            <w:tcW w:w="6379" w:type="dxa"/>
            <w:shd w:val="clear" w:color="auto" w:fill="auto"/>
          </w:tcPr>
          <w:p w:rsidR="0056114B" w:rsidRPr="00EC1460" w:rsidRDefault="0056114B" w:rsidP="00065C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460">
              <w:rPr>
                <w:rFonts w:ascii="Arial" w:hAnsi="Arial" w:cs="Arial"/>
                <w:sz w:val="18"/>
                <w:szCs w:val="18"/>
              </w:rPr>
              <w:t>Assinatura</w:t>
            </w:r>
          </w:p>
        </w:tc>
      </w:tr>
      <w:tr w:rsidR="00333916" w:rsidRPr="00333D4F" w:rsidTr="00065C32">
        <w:tc>
          <w:tcPr>
            <w:tcW w:w="9889" w:type="dxa"/>
            <w:gridSpan w:val="3"/>
            <w:shd w:val="clear" w:color="auto" w:fill="auto"/>
          </w:tcPr>
          <w:p w:rsidR="0056114B" w:rsidRPr="00EC1460" w:rsidRDefault="0056114B" w:rsidP="00065C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1460">
              <w:rPr>
                <w:rFonts w:ascii="Arial" w:hAnsi="Arial" w:cs="Arial"/>
                <w:sz w:val="18"/>
                <w:szCs w:val="18"/>
              </w:rPr>
              <w:t xml:space="preserve">Natal, xx de </w:t>
            </w:r>
            <w:r w:rsidRPr="00EC1460">
              <w:rPr>
                <w:rFonts w:ascii="Arial" w:hAnsi="Arial" w:cs="Arial"/>
                <w:sz w:val="18"/>
                <w:szCs w:val="18"/>
              </w:rPr>
              <w:softHyphen/>
            </w:r>
            <w:r w:rsidRPr="00EC1460">
              <w:rPr>
                <w:rFonts w:ascii="Arial" w:hAnsi="Arial" w:cs="Arial"/>
                <w:sz w:val="18"/>
                <w:szCs w:val="18"/>
              </w:rPr>
              <w:softHyphen/>
            </w:r>
            <w:r w:rsidRPr="00EC1460">
              <w:rPr>
                <w:rFonts w:ascii="Arial" w:hAnsi="Arial" w:cs="Arial"/>
                <w:sz w:val="18"/>
                <w:szCs w:val="18"/>
              </w:rPr>
              <w:softHyphen/>
            </w:r>
            <w:r w:rsidRPr="00EC1460">
              <w:rPr>
                <w:rFonts w:ascii="Arial" w:hAnsi="Arial" w:cs="Arial"/>
                <w:sz w:val="18"/>
                <w:szCs w:val="18"/>
              </w:rPr>
              <w:softHyphen/>
            </w:r>
            <w:r w:rsidRPr="00EC1460">
              <w:rPr>
                <w:rFonts w:ascii="Arial" w:hAnsi="Arial" w:cs="Arial"/>
                <w:sz w:val="18"/>
                <w:szCs w:val="18"/>
              </w:rPr>
              <w:softHyphen/>
            </w:r>
            <w:r w:rsidRPr="00EC1460">
              <w:rPr>
                <w:rFonts w:ascii="Arial" w:hAnsi="Arial" w:cs="Arial"/>
                <w:sz w:val="18"/>
                <w:szCs w:val="18"/>
              </w:rPr>
              <w:softHyphen/>
            </w:r>
            <w:r w:rsidRPr="00EC1460">
              <w:rPr>
                <w:rFonts w:ascii="Arial" w:hAnsi="Arial" w:cs="Arial"/>
                <w:sz w:val="18"/>
                <w:szCs w:val="18"/>
              </w:rPr>
              <w:softHyphen/>
            </w:r>
            <w:r w:rsidRPr="00EC1460">
              <w:rPr>
                <w:rFonts w:ascii="Arial" w:hAnsi="Arial" w:cs="Arial"/>
                <w:sz w:val="18"/>
                <w:szCs w:val="18"/>
              </w:rPr>
              <w:softHyphen/>
            </w:r>
            <w:r w:rsidRPr="00EC1460">
              <w:rPr>
                <w:rFonts w:ascii="Arial" w:hAnsi="Arial" w:cs="Arial"/>
                <w:sz w:val="18"/>
                <w:szCs w:val="18"/>
              </w:rPr>
              <w:softHyphen/>
            </w:r>
            <w:r w:rsidRPr="00EC1460">
              <w:rPr>
                <w:rFonts w:ascii="Arial" w:hAnsi="Arial" w:cs="Arial"/>
                <w:sz w:val="18"/>
                <w:szCs w:val="18"/>
              </w:rPr>
              <w:softHyphen/>
            </w:r>
            <w:r w:rsidRPr="00EC1460">
              <w:rPr>
                <w:rFonts w:ascii="Arial" w:hAnsi="Arial" w:cs="Arial"/>
                <w:sz w:val="18"/>
                <w:szCs w:val="18"/>
              </w:rPr>
              <w:softHyphen/>
            </w:r>
            <w:r w:rsidRPr="00EC1460">
              <w:rPr>
                <w:rFonts w:ascii="Arial" w:hAnsi="Arial" w:cs="Arial"/>
                <w:sz w:val="18"/>
                <w:szCs w:val="18"/>
              </w:rPr>
              <w:softHyphen/>
            </w:r>
            <w:r w:rsidRPr="00EC1460">
              <w:rPr>
                <w:rFonts w:ascii="Arial" w:hAnsi="Arial" w:cs="Arial"/>
                <w:sz w:val="18"/>
                <w:szCs w:val="18"/>
              </w:rPr>
              <w:softHyphen/>
            </w:r>
            <w:r w:rsidRPr="00EC1460">
              <w:rPr>
                <w:rFonts w:ascii="Arial" w:hAnsi="Arial" w:cs="Arial"/>
                <w:sz w:val="18"/>
                <w:szCs w:val="18"/>
              </w:rPr>
              <w:softHyphen/>
            </w:r>
            <w:r w:rsidRPr="00EC1460">
              <w:rPr>
                <w:rFonts w:ascii="Arial" w:hAnsi="Arial" w:cs="Arial"/>
                <w:sz w:val="18"/>
                <w:szCs w:val="18"/>
              </w:rPr>
              <w:softHyphen/>
            </w:r>
            <w:r w:rsidRPr="00EC1460">
              <w:rPr>
                <w:rFonts w:ascii="Arial" w:hAnsi="Arial" w:cs="Arial"/>
                <w:sz w:val="18"/>
                <w:szCs w:val="18"/>
              </w:rPr>
              <w:softHyphen/>
            </w:r>
            <w:r w:rsidRPr="00EC1460">
              <w:rPr>
                <w:rFonts w:ascii="Arial" w:hAnsi="Arial" w:cs="Arial"/>
                <w:sz w:val="18"/>
                <w:szCs w:val="18"/>
              </w:rPr>
              <w:softHyphen/>
            </w:r>
            <w:r w:rsidRPr="00EC1460">
              <w:rPr>
                <w:rFonts w:ascii="Arial" w:hAnsi="Arial" w:cs="Arial"/>
                <w:sz w:val="18"/>
                <w:szCs w:val="18"/>
              </w:rPr>
              <w:softHyphen/>
            </w:r>
            <w:r w:rsidRPr="00EC1460">
              <w:rPr>
                <w:rFonts w:ascii="Arial" w:hAnsi="Arial" w:cs="Arial"/>
                <w:sz w:val="18"/>
                <w:szCs w:val="18"/>
              </w:rPr>
              <w:softHyphen/>
            </w:r>
            <w:r w:rsidRPr="00EC1460">
              <w:rPr>
                <w:rFonts w:ascii="Arial" w:hAnsi="Arial" w:cs="Arial"/>
                <w:sz w:val="18"/>
                <w:szCs w:val="18"/>
              </w:rPr>
              <w:softHyphen/>
            </w:r>
            <w:r w:rsidRPr="00EC1460">
              <w:rPr>
                <w:rFonts w:ascii="Arial" w:hAnsi="Arial" w:cs="Arial"/>
                <w:sz w:val="18"/>
                <w:szCs w:val="18"/>
              </w:rPr>
              <w:softHyphen/>
            </w:r>
            <w:r w:rsidRPr="00EC1460">
              <w:rPr>
                <w:rFonts w:ascii="Arial" w:hAnsi="Arial" w:cs="Arial"/>
                <w:sz w:val="18"/>
                <w:szCs w:val="18"/>
              </w:rPr>
              <w:softHyphen/>
            </w:r>
            <w:r w:rsidRPr="00EC1460">
              <w:rPr>
                <w:rFonts w:ascii="Arial" w:hAnsi="Arial" w:cs="Arial"/>
                <w:sz w:val="18"/>
                <w:szCs w:val="18"/>
              </w:rPr>
              <w:softHyphen/>
              <w:t>___________________________ de 2014.</w:t>
            </w:r>
          </w:p>
          <w:p w:rsidR="0056114B" w:rsidRDefault="0056114B" w:rsidP="00065C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7999" w:rsidRPr="00EC1460" w:rsidRDefault="00887999" w:rsidP="00065C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6114B" w:rsidRPr="00EC1460" w:rsidRDefault="0056114B" w:rsidP="00065C3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C1460">
              <w:rPr>
                <w:rFonts w:ascii="Arial" w:hAnsi="Arial" w:cs="Arial"/>
                <w:b/>
                <w:sz w:val="18"/>
                <w:szCs w:val="18"/>
              </w:rPr>
              <w:t>Presidente da Comissão Especial</w:t>
            </w:r>
          </w:p>
        </w:tc>
      </w:tr>
    </w:tbl>
    <w:p w:rsidR="00C90106" w:rsidRDefault="00C90106" w:rsidP="00EC1460">
      <w:pPr>
        <w:pStyle w:val="Default"/>
        <w:rPr>
          <w:sz w:val="23"/>
          <w:szCs w:val="23"/>
        </w:rPr>
      </w:pPr>
    </w:p>
    <w:sectPr w:rsidR="00C90106" w:rsidSect="00BF1ED6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4F16"/>
    <w:rsid w:val="0000222E"/>
    <w:rsid w:val="00004015"/>
    <w:rsid w:val="000043BE"/>
    <w:rsid w:val="0000522B"/>
    <w:rsid w:val="000059BD"/>
    <w:rsid w:val="0001510E"/>
    <w:rsid w:val="00025EF8"/>
    <w:rsid w:val="00034F94"/>
    <w:rsid w:val="0005653E"/>
    <w:rsid w:val="000573A3"/>
    <w:rsid w:val="00065C32"/>
    <w:rsid w:val="000745FD"/>
    <w:rsid w:val="00085962"/>
    <w:rsid w:val="0009165C"/>
    <w:rsid w:val="0009598D"/>
    <w:rsid w:val="000A5D90"/>
    <w:rsid w:val="000A7542"/>
    <w:rsid w:val="000B05A4"/>
    <w:rsid w:val="000B265B"/>
    <w:rsid w:val="000C56F8"/>
    <w:rsid w:val="000C70D8"/>
    <w:rsid w:val="000D2984"/>
    <w:rsid w:val="000F0338"/>
    <w:rsid w:val="000F193D"/>
    <w:rsid w:val="000F7C50"/>
    <w:rsid w:val="0010422D"/>
    <w:rsid w:val="00104D57"/>
    <w:rsid w:val="00107BC0"/>
    <w:rsid w:val="00110FD8"/>
    <w:rsid w:val="00114EFD"/>
    <w:rsid w:val="00130204"/>
    <w:rsid w:val="00134760"/>
    <w:rsid w:val="00140C60"/>
    <w:rsid w:val="00142AD1"/>
    <w:rsid w:val="0015689C"/>
    <w:rsid w:val="00157DDC"/>
    <w:rsid w:val="001602E1"/>
    <w:rsid w:val="00163B25"/>
    <w:rsid w:val="00170BFB"/>
    <w:rsid w:val="001B003C"/>
    <w:rsid w:val="001C41C8"/>
    <w:rsid w:val="001C6CB9"/>
    <w:rsid w:val="001D0E7A"/>
    <w:rsid w:val="001D2F4B"/>
    <w:rsid w:val="001D65B2"/>
    <w:rsid w:val="001D7ADD"/>
    <w:rsid w:val="001F57B3"/>
    <w:rsid w:val="002003D9"/>
    <w:rsid w:val="00204870"/>
    <w:rsid w:val="00214AD6"/>
    <w:rsid w:val="0024142C"/>
    <w:rsid w:val="002443DF"/>
    <w:rsid w:val="00250971"/>
    <w:rsid w:val="00257CD2"/>
    <w:rsid w:val="002661BC"/>
    <w:rsid w:val="00266911"/>
    <w:rsid w:val="00274ABB"/>
    <w:rsid w:val="002841DB"/>
    <w:rsid w:val="00293252"/>
    <w:rsid w:val="002A212A"/>
    <w:rsid w:val="002A6919"/>
    <w:rsid w:val="002B508C"/>
    <w:rsid w:val="002C7469"/>
    <w:rsid w:val="002D64E9"/>
    <w:rsid w:val="002D7586"/>
    <w:rsid w:val="002D7876"/>
    <w:rsid w:val="002E4FB6"/>
    <w:rsid w:val="002E7EA1"/>
    <w:rsid w:val="002F0D54"/>
    <w:rsid w:val="002F27CA"/>
    <w:rsid w:val="002F4430"/>
    <w:rsid w:val="00330038"/>
    <w:rsid w:val="00332FF9"/>
    <w:rsid w:val="00333695"/>
    <w:rsid w:val="00333916"/>
    <w:rsid w:val="00333D4F"/>
    <w:rsid w:val="003366EB"/>
    <w:rsid w:val="00342832"/>
    <w:rsid w:val="00354343"/>
    <w:rsid w:val="00364670"/>
    <w:rsid w:val="003725EE"/>
    <w:rsid w:val="00376294"/>
    <w:rsid w:val="00382494"/>
    <w:rsid w:val="00392416"/>
    <w:rsid w:val="00393B30"/>
    <w:rsid w:val="003A2514"/>
    <w:rsid w:val="003A264D"/>
    <w:rsid w:val="003A2D5E"/>
    <w:rsid w:val="003B0A77"/>
    <w:rsid w:val="003B2D4E"/>
    <w:rsid w:val="003C32ED"/>
    <w:rsid w:val="003D0C06"/>
    <w:rsid w:val="003D1E26"/>
    <w:rsid w:val="003E68FF"/>
    <w:rsid w:val="003E74D6"/>
    <w:rsid w:val="003F130A"/>
    <w:rsid w:val="00414B1F"/>
    <w:rsid w:val="0041631C"/>
    <w:rsid w:val="00423BEF"/>
    <w:rsid w:val="004267DD"/>
    <w:rsid w:val="0044134C"/>
    <w:rsid w:val="0044292F"/>
    <w:rsid w:val="00447D2B"/>
    <w:rsid w:val="00456A74"/>
    <w:rsid w:val="00460A85"/>
    <w:rsid w:val="00460CCC"/>
    <w:rsid w:val="00470F92"/>
    <w:rsid w:val="00485A93"/>
    <w:rsid w:val="00496EC1"/>
    <w:rsid w:val="0049771F"/>
    <w:rsid w:val="004A5898"/>
    <w:rsid w:val="004B20FD"/>
    <w:rsid w:val="004C0F74"/>
    <w:rsid w:val="004D7F2C"/>
    <w:rsid w:val="004F20E8"/>
    <w:rsid w:val="00501088"/>
    <w:rsid w:val="00501E75"/>
    <w:rsid w:val="00504FB1"/>
    <w:rsid w:val="00514BA0"/>
    <w:rsid w:val="005257ED"/>
    <w:rsid w:val="005262DB"/>
    <w:rsid w:val="00551665"/>
    <w:rsid w:val="0056114B"/>
    <w:rsid w:val="00563B6F"/>
    <w:rsid w:val="005678C4"/>
    <w:rsid w:val="00574A6F"/>
    <w:rsid w:val="0057504D"/>
    <w:rsid w:val="005764D7"/>
    <w:rsid w:val="005B328F"/>
    <w:rsid w:val="005B552C"/>
    <w:rsid w:val="005D60B5"/>
    <w:rsid w:val="005D6724"/>
    <w:rsid w:val="005E04C5"/>
    <w:rsid w:val="005E1BDE"/>
    <w:rsid w:val="005E5042"/>
    <w:rsid w:val="005E514E"/>
    <w:rsid w:val="00607554"/>
    <w:rsid w:val="00627B6A"/>
    <w:rsid w:val="006318A6"/>
    <w:rsid w:val="006377B8"/>
    <w:rsid w:val="006421D5"/>
    <w:rsid w:val="006462F1"/>
    <w:rsid w:val="00653B66"/>
    <w:rsid w:val="00654EE7"/>
    <w:rsid w:val="0067159E"/>
    <w:rsid w:val="006822C4"/>
    <w:rsid w:val="00683D07"/>
    <w:rsid w:val="00693023"/>
    <w:rsid w:val="00696490"/>
    <w:rsid w:val="006B4AF1"/>
    <w:rsid w:val="006B53CA"/>
    <w:rsid w:val="006B68D9"/>
    <w:rsid w:val="006C5712"/>
    <w:rsid w:val="006D50E3"/>
    <w:rsid w:val="006F1DC3"/>
    <w:rsid w:val="006F709F"/>
    <w:rsid w:val="00701845"/>
    <w:rsid w:val="007035A2"/>
    <w:rsid w:val="00714E21"/>
    <w:rsid w:val="00722E9F"/>
    <w:rsid w:val="007235B6"/>
    <w:rsid w:val="00723804"/>
    <w:rsid w:val="007239D3"/>
    <w:rsid w:val="007262DE"/>
    <w:rsid w:val="007330B3"/>
    <w:rsid w:val="0073606A"/>
    <w:rsid w:val="00750F91"/>
    <w:rsid w:val="00753B29"/>
    <w:rsid w:val="00764174"/>
    <w:rsid w:val="00785A7B"/>
    <w:rsid w:val="007A016B"/>
    <w:rsid w:val="007C333A"/>
    <w:rsid w:val="007C651F"/>
    <w:rsid w:val="007C6D8F"/>
    <w:rsid w:val="007D01AD"/>
    <w:rsid w:val="007D10B2"/>
    <w:rsid w:val="007E09E7"/>
    <w:rsid w:val="007E1029"/>
    <w:rsid w:val="007E3F7F"/>
    <w:rsid w:val="007F2BFB"/>
    <w:rsid w:val="00806B60"/>
    <w:rsid w:val="00821EBA"/>
    <w:rsid w:val="00826BCD"/>
    <w:rsid w:val="008344F4"/>
    <w:rsid w:val="0083551D"/>
    <w:rsid w:val="008360A6"/>
    <w:rsid w:val="00842680"/>
    <w:rsid w:val="008463B7"/>
    <w:rsid w:val="00882D20"/>
    <w:rsid w:val="00885A3F"/>
    <w:rsid w:val="00886D05"/>
    <w:rsid w:val="00887999"/>
    <w:rsid w:val="00895AF6"/>
    <w:rsid w:val="008A4724"/>
    <w:rsid w:val="008A5313"/>
    <w:rsid w:val="008B1997"/>
    <w:rsid w:val="008B4C4E"/>
    <w:rsid w:val="008B4D8B"/>
    <w:rsid w:val="008C04E8"/>
    <w:rsid w:val="008C1608"/>
    <w:rsid w:val="008D33AD"/>
    <w:rsid w:val="008D474D"/>
    <w:rsid w:val="008F3D9C"/>
    <w:rsid w:val="00907DAE"/>
    <w:rsid w:val="00911F86"/>
    <w:rsid w:val="00912965"/>
    <w:rsid w:val="009241F9"/>
    <w:rsid w:val="00927675"/>
    <w:rsid w:val="00935243"/>
    <w:rsid w:val="00937DCD"/>
    <w:rsid w:val="00946ACF"/>
    <w:rsid w:val="00960D1D"/>
    <w:rsid w:val="009950B6"/>
    <w:rsid w:val="00995B00"/>
    <w:rsid w:val="009A4288"/>
    <w:rsid w:val="009A4D40"/>
    <w:rsid w:val="009A52B6"/>
    <w:rsid w:val="009A6813"/>
    <w:rsid w:val="009B3F2A"/>
    <w:rsid w:val="009B4D9E"/>
    <w:rsid w:val="009D2B2E"/>
    <w:rsid w:val="009D6AD4"/>
    <w:rsid w:val="009E5879"/>
    <w:rsid w:val="009E601E"/>
    <w:rsid w:val="00A04F16"/>
    <w:rsid w:val="00A24281"/>
    <w:rsid w:val="00A261A2"/>
    <w:rsid w:val="00A348DD"/>
    <w:rsid w:val="00A443F9"/>
    <w:rsid w:val="00A44CD0"/>
    <w:rsid w:val="00A61DE7"/>
    <w:rsid w:val="00A71496"/>
    <w:rsid w:val="00A7753D"/>
    <w:rsid w:val="00A77826"/>
    <w:rsid w:val="00A85054"/>
    <w:rsid w:val="00A867DC"/>
    <w:rsid w:val="00A86C8D"/>
    <w:rsid w:val="00A872DB"/>
    <w:rsid w:val="00A91958"/>
    <w:rsid w:val="00A94EC1"/>
    <w:rsid w:val="00AA0990"/>
    <w:rsid w:val="00AB0A37"/>
    <w:rsid w:val="00AB0FDC"/>
    <w:rsid w:val="00AB351B"/>
    <w:rsid w:val="00AB38E9"/>
    <w:rsid w:val="00AC2377"/>
    <w:rsid w:val="00AD23C6"/>
    <w:rsid w:val="00AE6D8C"/>
    <w:rsid w:val="00B16A9D"/>
    <w:rsid w:val="00B25288"/>
    <w:rsid w:val="00B2591A"/>
    <w:rsid w:val="00B269AD"/>
    <w:rsid w:val="00B463AC"/>
    <w:rsid w:val="00B4652C"/>
    <w:rsid w:val="00B4780C"/>
    <w:rsid w:val="00B53EB0"/>
    <w:rsid w:val="00B54F68"/>
    <w:rsid w:val="00B60958"/>
    <w:rsid w:val="00B711AC"/>
    <w:rsid w:val="00B73A5C"/>
    <w:rsid w:val="00B8291F"/>
    <w:rsid w:val="00B83014"/>
    <w:rsid w:val="00B85AF8"/>
    <w:rsid w:val="00BC77F3"/>
    <w:rsid w:val="00BD6406"/>
    <w:rsid w:val="00BE5757"/>
    <w:rsid w:val="00BF150D"/>
    <w:rsid w:val="00BF1ED6"/>
    <w:rsid w:val="00BF78AF"/>
    <w:rsid w:val="00C106F6"/>
    <w:rsid w:val="00C132AC"/>
    <w:rsid w:val="00C44B27"/>
    <w:rsid w:val="00C46AFA"/>
    <w:rsid w:val="00C471B1"/>
    <w:rsid w:val="00C51CE2"/>
    <w:rsid w:val="00C90106"/>
    <w:rsid w:val="00C9436E"/>
    <w:rsid w:val="00C96222"/>
    <w:rsid w:val="00CA4364"/>
    <w:rsid w:val="00CA6736"/>
    <w:rsid w:val="00CB0679"/>
    <w:rsid w:val="00CB6524"/>
    <w:rsid w:val="00CC1DE4"/>
    <w:rsid w:val="00CC3995"/>
    <w:rsid w:val="00CC573B"/>
    <w:rsid w:val="00CD016A"/>
    <w:rsid w:val="00CD7391"/>
    <w:rsid w:val="00CE01C6"/>
    <w:rsid w:val="00CE20E5"/>
    <w:rsid w:val="00CE75FF"/>
    <w:rsid w:val="00D020A4"/>
    <w:rsid w:val="00D1006C"/>
    <w:rsid w:val="00D11D9A"/>
    <w:rsid w:val="00D16941"/>
    <w:rsid w:val="00D22E0A"/>
    <w:rsid w:val="00D30C0A"/>
    <w:rsid w:val="00D3452A"/>
    <w:rsid w:val="00D4015F"/>
    <w:rsid w:val="00D4047B"/>
    <w:rsid w:val="00D43ED4"/>
    <w:rsid w:val="00D47479"/>
    <w:rsid w:val="00D54965"/>
    <w:rsid w:val="00D60790"/>
    <w:rsid w:val="00D73356"/>
    <w:rsid w:val="00D736D8"/>
    <w:rsid w:val="00D75AFF"/>
    <w:rsid w:val="00D75CA8"/>
    <w:rsid w:val="00D77B41"/>
    <w:rsid w:val="00D853C8"/>
    <w:rsid w:val="00D8697E"/>
    <w:rsid w:val="00D87EE1"/>
    <w:rsid w:val="00D91FA5"/>
    <w:rsid w:val="00DB427C"/>
    <w:rsid w:val="00DC0D42"/>
    <w:rsid w:val="00DC45D8"/>
    <w:rsid w:val="00DC7D74"/>
    <w:rsid w:val="00DD44D7"/>
    <w:rsid w:val="00DF1A11"/>
    <w:rsid w:val="00DF327B"/>
    <w:rsid w:val="00DF43B5"/>
    <w:rsid w:val="00E00FA8"/>
    <w:rsid w:val="00E14642"/>
    <w:rsid w:val="00E1515B"/>
    <w:rsid w:val="00E176A0"/>
    <w:rsid w:val="00E20BB7"/>
    <w:rsid w:val="00E310BF"/>
    <w:rsid w:val="00E35B74"/>
    <w:rsid w:val="00E4031F"/>
    <w:rsid w:val="00E5230F"/>
    <w:rsid w:val="00E56D47"/>
    <w:rsid w:val="00E674FD"/>
    <w:rsid w:val="00E7037B"/>
    <w:rsid w:val="00E72ACE"/>
    <w:rsid w:val="00E76571"/>
    <w:rsid w:val="00E80BF1"/>
    <w:rsid w:val="00E82DE6"/>
    <w:rsid w:val="00E91490"/>
    <w:rsid w:val="00EA2AB4"/>
    <w:rsid w:val="00EA5DC4"/>
    <w:rsid w:val="00EB0867"/>
    <w:rsid w:val="00EB2C53"/>
    <w:rsid w:val="00EC1460"/>
    <w:rsid w:val="00ED62A7"/>
    <w:rsid w:val="00EE266D"/>
    <w:rsid w:val="00F30CC5"/>
    <w:rsid w:val="00F41C60"/>
    <w:rsid w:val="00F41D4C"/>
    <w:rsid w:val="00F4206C"/>
    <w:rsid w:val="00F739D3"/>
    <w:rsid w:val="00F90589"/>
    <w:rsid w:val="00F97F46"/>
    <w:rsid w:val="00FA41C1"/>
    <w:rsid w:val="00FA756F"/>
    <w:rsid w:val="00FC0323"/>
    <w:rsid w:val="00FC3415"/>
    <w:rsid w:val="00FC5EF8"/>
    <w:rsid w:val="00FD0099"/>
    <w:rsid w:val="00FE5EC1"/>
    <w:rsid w:val="00FE5F8A"/>
    <w:rsid w:val="00FF4CA2"/>
    <w:rsid w:val="00FF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04F1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90106"/>
    <w:pPr>
      <w:ind w:left="5400"/>
      <w:jc w:val="both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C90106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269A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269AD"/>
  </w:style>
  <w:style w:type="table" w:styleId="Tabelacomgrade">
    <w:name w:val="Table Grid"/>
    <w:basedOn w:val="Tabelanormal"/>
    <w:uiPriority w:val="59"/>
    <w:rsid w:val="00B26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85A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5A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04F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C90106"/>
    <w:pPr>
      <w:spacing w:after="0" w:line="240" w:lineRule="auto"/>
      <w:ind w:left="5400"/>
      <w:jc w:val="both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C90106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B269A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B269AD"/>
  </w:style>
  <w:style w:type="table" w:styleId="Tabelacomgrade">
    <w:name w:val="Table Grid"/>
    <w:basedOn w:val="Tabelanormal"/>
    <w:uiPriority w:val="59"/>
    <w:rsid w:val="00B26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egislacao.planalto.gov.br/legisla/legislacao.nsf/Viw_Identificacao/DEC%207.806-2012?OpenDocumen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07067-1EDC-4770-ABB0-EAAF92B07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21</Pages>
  <Words>9099</Words>
  <Characters>49137</Characters>
  <Application>Microsoft Office Word</Application>
  <DocSecurity>0</DocSecurity>
  <Lines>409</Lines>
  <Paragraphs>116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Harim Revorêdo</dc:creator>
  <cp:lastModifiedBy>Usuário</cp:lastModifiedBy>
  <cp:revision>17</cp:revision>
  <dcterms:created xsi:type="dcterms:W3CDTF">2014-09-17T13:36:00Z</dcterms:created>
  <dcterms:modified xsi:type="dcterms:W3CDTF">2014-09-17T18:47:00Z</dcterms:modified>
</cp:coreProperties>
</file>