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78" w:rsidRDefault="00BB73D2" w:rsidP="006F3B7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in;margin-top:14.9pt;width:41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otw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" filled="f" stroked="f">
            <v:textbox>
              <w:txbxContent>
                <w:p w:rsidR="004946BC" w:rsidRDefault="004946BC" w:rsidP="006F3B78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4946BC" w:rsidRDefault="004946BC" w:rsidP="006F3B78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4946BC" w:rsidRDefault="004946BC" w:rsidP="006F3B78">
                  <w:pPr>
                    <w:rPr>
                      <w:b/>
                      <w:bCs/>
                      <w:sz w:val="28"/>
                    </w:rPr>
                  </w:pPr>
                </w:p>
                <w:p w:rsidR="004946BC" w:rsidRDefault="004946BC" w:rsidP="006F3B78"/>
              </w:txbxContent>
            </v:textbox>
          </v:shape>
        </w:pict>
      </w:r>
      <w:r w:rsidR="006F3B78">
        <w:t xml:space="preserve"> </w:t>
      </w:r>
      <w:r w:rsidR="006F3B78">
        <w:rPr>
          <w:noProof/>
        </w:rPr>
        <w:drawing>
          <wp:inline distT="0" distB="0" distL="0" distR="0">
            <wp:extent cx="914400" cy="1155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570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B78">
        <w:t xml:space="preserve">   </w:t>
      </w:r>
    </w:p>
    <w:p w:rsidR="006F3B78" w:rsidRDefault="006F3B78" w:rsidP="006F3B78">
      <w:pPr>
        <w:rPr>
          <w:b/>
          <w:sz w:val="8"/>
          <w:szCs w:val="8"/>
        </w:rPr>
      </w:pPr>
      <w:r>
        <w:t xml:space="preserve">      </w:t>
      </w:r>
    </w:p>
    <w:p w:rsidR="006F3B78" w:rsidRPr="006F3B78" w:rsidRDefault="006F3B78" w:rsidP="006F3B78">
      <w:pPr>
        <w:pStyle w:val="Recuodecorpodetexto2"/>
        <w:ind w:left="3402" w:hanging="3402"/>
        <w:rPr>
          <w:color w:val="auto"/>
          <w:szCs w:val="24"/>
        </w:rPr>
      </w:pPr>
      <w:r w:rsidRPr="006F3B78">
        <w:rPr>
          <w:b/>
          <w:color w:val="auto"/>
          <w:szCs w:val="24"/>
        </w:rPr>
        <w:t>RESOLUÇÃO N</w:t>
      </w:r>
      <w:r w:rsidRPr="006F3B78">
        <w:rPr>
          <w:color w:val="auto"/>
          <w:szCs w:val="24"/>
          <w:u w:val="single"/>
          <w:vertAlign w:val="superscript"/>
        </w:rPr>
        <w:t>o</w:t>
      </w:r>
      <w:r w:rsidRPr="006F3B78">
        <w:rPr>
          <w:b/>
          <w:color w:val="auto"/>
          <w:szCs w:val="24"/>
        </w:rPr>
        <w:t xml:space="preserve"> 01</w:t>
      </w:r>
      <w:r>
        <w:rPr>
          <w:b/>
          <w:color w:val="auto"/>
          <w:szCs w:val="24"/>
        </w:rPr>
        <w:t>6</w:t>
      </w:r>
      <w:r w:rsidRPr="006F3B78">
        <w:rPr>
          <w:b/>
          <w:color w:val="auto"/>
          <w:szCs w:val="24"/>
        </w:rPr>
        <w:t>/2016-CONSAD, de 12 de maio de 2016.</w:t>
      </w:r>
    </w:p>
    <w:p w:rsidR="006F3B78" w:rsidRDefault="006F3B78" w:rsidP="006F3B78">
      <w:pPr>
        <w:pStyle w:val="Recuodecorpodetexto2"/>
        <w:jc w:val="center"/>
        <w:rPr>
          <w:sz w:val="12"/>
          <w:szCs w:val="12"/>
        </w:rPr>
      </w:pPr>
    </w:p>
    <w:p w:rsidR="006F3B78" w:rsidRDefault="006F3B78" w:rsidP="006F3B78">
      <w:pPr>
        <w:pStyle w:val="Recuodecorpodetexto2"/>
        <w:jc w:val="center"/>
        <w:rPr>
          <w:sz w:val="12"/>
          <w:szCs w:val="12"/>
        </w:rPr>
      </w:pPr>
    </w:p>
    <w:p w:rsidR="006F3B78" w:rsidRDefault="006F3B78" w:rsidP="006F3B78">
      <w:pPr>
        <w:pStyle w:val="Recuodecorpodetexto2"/>
        <w:jc w:val="center"/>
        <w:rPr>
          <w:sz w:val="12"/>
          <w:szCs w:val="12"/>
        </w:rPr>
      </w:pPr>
    </w:p>
    <w:p w:rsidR="006F3B78" w:rsidRPr="00AA40F6" w:rsidRDefault="006F3B78" w:rsidP="003F7239">
      <w:pPr>
        <w:ind w:left="4111"/>
        <w:jc w:val="both"/>
        <w:rPr>
          <w:color w:val="000000"/>
          <w:sz w:val="24"/>
          <w:szCs w:val="24"/>
        </w:rPr>
      </w:pPr>
      <w:r w:rsidRPr="00AA40F6">
        <w:rPr>
          <w:color w:val="000000"/>
          <w:sz w:val="24"/>
          <w:szCs w:val="24"/>
        </w:rPr>
        <w:t>Cria e regulamenta a</w:t>
      </w:r>
      <w:r w:rsidR="00F42A17">
        <w:rPr>
          <w:color w:val="000000"/>
          <w:sz w:val="24"/>
          <w:szCs w:val="24"/>
        </w:rPr>
        <w:t>s</w:t>
      </w:r>
      <w:r w:rsidRPr="00AA40F6">
        <w:rPr>
          <w:color w:val="000000"/>
          <w:sz w:val="24"/>
          <w:szCs w:val="24"/>
        </w:rPr>
        <w:t xml:space="preserve"> Comiss</w:t>
      </w:r>
      <w:r w:rsidR="00F42A17">
        <w:rPr>
          <w:color w:val="000000"/>
          <w:sz w:val="24"/>
          <w:szCs w:val="24"/>
        </w:rPr>
        <w:t>ões</w:t>
      </w:r>
      <w:r w:rsidRPr="00AA40F6">
        <w:rPr>
          <w:color w:val="000000"/>
          <w:sz w:val="24"/>
          <w:szCs w:val="24"/>
        </w:rPr>
        <w:t xml:space="preserve"> Interna</w:t>
      </w:r>
      <w:r w:rsidR="00F42A17">
        <w:rPr>
          <w:color w:val="000000"/>
          <w:sz w:val="24"/>
          <w:szCs w:val="24"/>
        </w:rPr>
        <w:t>s</w:t>
      </w:r>
      <w:r w:rsidRPr="00AA40F6">
        <w:rPr>
          <w:color w:val="000000"/>
          <w:sz w:val="24"/>
          <w:szCs w:val="24"/>
        </w:rPr>
        <w:t xml:space="preserve"> de Saúde e Segurança do Trabalho (CISST) e as Brigadas de Incêndio no âmbito da UFRN.</w:t>
      </w:r>
    </w:p>
    <w:p w:rsidR="006F3B78" w:rsidRPr="006F3B78" w:rsidRDefault="006F3B78" w:rsidP="006F3B78">
      <w:pPr>
        <w:tabs>
          <w:tab w:val="left" w:pos="0"/>
        </w:tabs>
        <w:rPr>
          <w:sz w:val="24"/>
          <w:szCs w:val="24"/>
        </w:rPr>
      </w:pPr>
    </w:p>
    <w:p w:rsidR="006F3B78" w:rsidRDefault="006F3B78" w:rsidP="006F3B78">
      <w:pPr>
        <w:tabs>
          <w:tab w:val="left" w:pos="0"/>
        </w:tabs>
        <w:rPr>
          <w:sz w:val="12"/>
          <w:szCs w:val="12"/>
        </w:rPr>
      </w:pPr>
    </w:p>
    <w:p w:rsidR="006F3B78" w:rsidRDefault="006F3B78" w:rsidP="006F3B78">
      <w:pPr>
        <w:tabs>
          <w:tab w:val="left" w:pos="0"/>
        </w:tabs>
        <w:rPr>
          <w:sz w:val="12"/>
          <w:szCs w:val="12"/>
        </w:rPr>
      </w:pPr>
    </w:p>
    <w:p w:rsidR="006F3B78" w:rsidRDefault="006F3B78" w:rsidP="006F3B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A REITORA DA UNIVERSIDADE FEDERAL DO RIO GRANDE DO NORTE faz saber que o Conselho de Administração, usando das atribuições que lhe confere o Artigo 19, Inciso XI, do Estatuto da UFRN,</w:t>
      </w:r>
    </w:p>
    <w:p w:rsidR="00545181" w:rsidRPr="001602F2" w:rsidRDefault="00545181" w:rsidP="006F3B78">
      <w:pPr>
        <w:pStyle w:val="Recuodecorpodetexto"/>
        <w:ind w:left="0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CONSIDERANDO </w:t>
      </w:r>
      <w:r w:rsidR="00992CC7">
        <w:rPr>
          <w:bCs/>
          <w:color w:val="000000"/>
          <w:sz w:val="24"/>
          <w:szCs w:val="24"/>
        </w:rPr>
        <w:t>o Decreto n</w:t>
      </w:r>
      <w:r w:rsidR="006F3B78">
        <w:rPr>
          <w:bCs/>
          <w:color w:val="000000"/>
          <w:sz w:val="24"/>
          <w:szCs w:val="24"/>
          <w:u w:val="single"/>
          <w:vertAlign w:val="superscript"/>
        </w:rPr>
        <w:t>o</w:t>
      </w:r>
      <w:r w:rsidR="006F3B78">
        <w:rPr>
          <w:bCs/>
          <w:color w:val="000000"/>
          <w:sz w:val="24"/>
          <w:szCs w:val="24"/>
        </w:rPr>
        <w:t xml:space="preserve"> </w:t>
      </w:r>
      <w:r w:rsidR="00992CC7">
        <w:rPr>
          <w:bCs/>
          <w:color w:val="000000"/>
          <w:sz w:val="24"/>
          <w:szCs w:val="24"/>
        </w:rPr>
        <w:t xml:space="preserve">7.746, de </w:t>
      </w:r>
      <w:r w:rsidR="006F3B78">
        <w:rPr>
          <w:bCs/>
          <w:color w:val="000000"/>
          <w:sz w:val="24"/>
          <w:szCs w:val="24"/>
        </w:rPr>
        <w:t>0</w:t>
      </w:r>
      <w:r w:rsidR="00992CC7">
        <w:rPr>
          <w:bCs/>
          <w:color w:val="000000"/>
          <w:sz w:val="24"/>
          <w:szCs w:val="24"/>
        </w:rPr>
        <w:t xml:space="preserve">5 de junho de 2012; </w:t>
      </w:r>
    </w:p>
    <w:p w:rsidR="00894E42" w:rsidRDefault="00894E42" w:rsidP="006F3B78">
      <w:pPr>
        <w:ind w:firstLine="708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CONSIDERANDO a </w:t>
      </w:r>
      <w:r w:rsidR="00AA40F6">
        <w:rPr>
          <w:color w:val="000000"/>
          <w:sz w:val="24"/>
          <w:szCs w:val="24"/>
        </w:rPr>
        <w:t>Portaria Normativa MPOG n</w:t>
      </w:r>
      <w:r w:rsidR="006F3B78">
        <w:rPr>
          <w:color w:val="000000"/>
          <w:sz w:val="24"/>
          <w:szCs w:val="24"/>
          <w:u w:val="single"/>
          <w:vertAlign w:val="superscript"/>
        </w:rPr>
        <w:t>o</w:t>
      </w:r>
      <w:r w:rsidR="00210C01" w:rsidRPr="001602F2">
        <w:rPr>
          <w:color w:val="000000"/>
          <w:sz w:val="24"/>
          <w:szCs w:val="24"/>
        </w:rPr>
        <w:t xml:space="preserve"> </w:t>
      </w:r>
      <w:r w:rsidR="00DC751A" w:rsidRPr="001602F2">
        <w:rPr>
          <w:color w:val="000000"/>
          <w:sz w:val="24"/>
          <w:szCs w:val="24"/>
        </w:rPr>
        <w:t>0</w:t>
      </w:r>
      <w:r w:rsidR="00210C01" w:rsidRPr="001602F2">
        <w:rPr>
          <w:color w:val="000000"/>
          <w:sz w:val="24"/>
          <w:szCs w:val="24"/>
        </w:rPr>
        <w:t>3</w:t>
      </w:r>
      <w:r w:rsidR="00AA40F6">
        <w:rPr>
          <w:color w:val="000000"/>
          <w:sz w:val="24"/>
          <w:szCs w:val="24"/>
        </w:rPr>
        <w:t>/2010</w:t>
      </w:r>
      <w:r w:rsidR="00210C01" w:rsidRPr="001602F2">
        <w:rPr>
          <w:color w:val="000000"/>
          <w:sz w:val="24"/>
          <w:szCs w:val="24"/>
        </w:rPr>
        <w:t xml:space="preserve">, </w:t>
      </w:r>
      <w:r w:rsidR="002A2430" w:rsidRPr="001602F2">
        <w:rPr>
          <w:color w:val="000000"/>
          <w:sz w:val="24"/>
          <w:szCs w:val="24"/>
        </w:rPr>
        <w:t>de</w:t>
      </w:r>
      <w:r w:rsidR="00210C01" w:rsidRPr="001602F2">
        <w:rPr>
          <w:color w:val="000000"/>
          <w:sz w:val="24"/>
          <w:szCs w:val="24"/>
        </w:rPr>
        <w:t xml:space="preserve"> </w:t>
      </w:r>
      <w:r w:rsidR="00432747">
        <w:rPr>
          <w:color w:val="000000"/>
          <w:sz w:val="24"/>
          <w:szCs w:val="24"/>
        </w:rPr>
        <w:t>0</w:t>
      </w:r>
      <w:r w:rsidR="00210C01" w:rsidRPr="001602F2">
        <w:rPr>
          <w:color w:val="000000"/>
          <w:sz w:val="24"/>
          <w:szCs w:val="24"/>
        </w:rPr>
        <w:t xml:space="preserve">7 </w:t>
      </w:r>
      <w:r w:rsidR="002A2430" w:rsidRPr="001602F2">
        <w:rPr>
          <w:color w:val="000000"/>
          <w:sz w:val="24"/>
          <w:szCs w:val="24"/>
        </w:rPr>
        <w:t>de maio de</w:t>
      </w:r>
      <w:r w:rsidR="00210C01" w:rsidRPr="001602F2">
        <w:rPr>
          <w:color w:val="000000"/>
          <w:sz w:val="24"/>
          <w:szCs w:val="24"/>
        </w:rPr>
        <w:t xml:space="preserve"> 2010</w:t>
      </w:r>
      <w:r w:rsidRPr="001602F2">
        <w:rPr>
          <w:color w:val="000000"/>
          <w:sz w:val="24"/>
          <w:szCs w:val="24"/>
        </w:rPr>
        <w:t>;</w:t>
      </w:r>
    </w:p>
    <w:p w:rsidR="007349DC" w:rsidRPr="007349DC" w:rsidRDefault="006F3B78" w:rsidP="006F3B78">
      <w:pPr>
        <w:spacing w:before="120"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349DC" w:rsidRPr="007349DC">
        <w:rPr>
          <w:color w:val="000000"/>
          <w:sz w:val="24"/>
          <w:szCs w:val="24"/>
        </w:rPr>
        <w:t>CONSIDERANDO a Norma Regulamentadora n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 w:rsidR="007349DC" w:rsidRPr="007349DC">
        <w:rPr>
          <w:color w:val="000000"/>
          <w:sz w:val="24"/>
          <w:szCs w:val="24"/>
        </w:rPr>
        <w:t xml:space="preserve"> 05</w:t>
      </w:r>
      <w:r w:rsidR="007349DC">
        <w:rPr>
          <w:color w:val="000000"/>
          <w:sz w:val="24"/>
          <w:szCs w:val="24"/>
        </w:rPr>
        <w:t>/1978</w:t>
      </w:r>
      <w:r w:rsidR="007349DC" w:rsidRPr="007349DC">
        <w:rPr>
          <w:color w:val="000000"/>
          <w:sz w:val="24"/>
          <w:szCs w:val="24"/>
        </w:rPr>
        <w:t xml:space="preserve">, que dispõe acerca da </w:t>
      </w:r>
      <w:r w:rsidR="007349DC">
        <w:rPr>
          <w:sz w:val="24"/>
          <w:szCs w:val="24"/>
        </w:rPr>
        <w:t>Comissão Interna de Prevenção d</w:t>
      </w:r>
      <w:r w:rsidR="007349DC" w:rsidRPr="007349DC">
        <w:rPr>
          <w:sz w:val="24"/>
          <w:szCs w:val="24"/>
        </w:rPr>
        <w:t>e Acidentes</w:t>
      </w:r>
      <w:r w:rsidR="007349DC">
        <w:rPr>
          <w:sz w:val="24"/>
          <w:szCs w:val="24"/>
        </w:rPr>
        <w:t>;</w:t>
      </w:r>
    </w:p>
    <w:p w:rsidR="006F3B78" w:rsidRDefault="006F3B78" w:rsidP="006F3B78">
      <w:pPr>
        <w:pStyle w:val="Recuodecorpodetexto"/>
        <w:tabs>
          <w:tab w:val="left" w:pos="4433"/>
        </w:tabs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CONSIDERANDO o que consta no processo n</w:t>
      </w:r>
      <w:r>
        <w:rPr>
          <w:bCs/>
          <w:color w:val="000000"/>
          <w:sz w:val="24"/>
          <w:szCs w:val="24"/>
          <w:u w:val="single"/>
          <w:vertAlign w:val="superscript"/>
        </w:rPr>
        <w:t>o</w:t>
      </w:r>
      <w:r>
        <w:rPr>
          <w:bCs/>
          <w:color w:val="000000"/>
          <w:sz w:val="24"/>
          <w:szCs w:val="24"/>
        </w:rPr>
        <w:t xml:space="preserve"> 23077.015083/2016-19,</w:t>
      </w:r>
    </w:p>
    <w:p w:rsidR="00894E42" w:rsidRPr="001602F2" w:rsidRDefault="007349DC" w:rsidP="006F3B78">
      <w:pPr>
        <w:pStyle w:val="Recuodecorpodetexto"/>
        <w:tabs>
          <w:tab w:val="left" w:pos="4433"/>
        </w:tabs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894E42" w:rsidRPr="006F3B78" w:rsidRDefault="006F3B78" w:rsidP="006F3B78">
      <w:pPr>
        <w:pStyle w:val="Recuodecorpodetexto"/>
        <w:ind w:left="0" w:firstLine="709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894E42" w:rsidRPr="006F3B78">
        <w:rPr>
          <w:b/>
          <w:bCs/>
          <w:color w:val="000000"/>
          <w:sz w:val="24"/>
          <w:szCs w:val="24"/>
        </w:rPr>
        <w:t>RESOLVE:</w:t>
      </w:r>
    </w:p>
    <w:p w:rsidR="00894E42" w:rsidRDefault="00894E42">
      <w:pPr>
        <w:jc w:val="both"/>
        <w:rPr>
          <w:color w:val="000000"/>
          <w:sz w:val="24"/>
          <w:szCs w:val="24"/>
        </w:rPr>
      </w:pPr>
    </w:p>
    <w:p w:rsidR="001602F2" w:rsidRPr="006F3B78" w:rsidRDefault="0080624E" w:rsidP="001602F2">
      <w:pPr>
        <w:jc w:val="center"/>
        <w:rPr>
          <w:b/>
          <w:color w:val="000000"/>
          <w:sz w:val="24"/>
          <w:szCs w:val="24"/>
        </w:rPr>
      </w:pPr>
      <w:r w:rsidRPr="006F3B78">
        <w:rPr>
          <w:b/>
          <w:color w:val="000000"/>
          <w:sz w:val="24"/>
          <w:szCs w:val="24"/>
        </w:rPr>
        <w:t>CAPÍTULO</w:t>
      </w:r>
      <w:r w:rsidR="001602F2" w:rsidRPr="006F3B78">
        <w:rPr>
          <w:b/>
          <w:color w:val="000000"/>
          <w:sz w:val="24"/>
          <w:szCs w:val="24"/>
        </w:rPr>
        <w:t xml:space="preserve"> I</w:t>
      </w:r>
    </w:p>
    <w:p w:rsidR="001602F2" w:rsidRPr="006F3B78" w:rsidRDefault="001602F2" w:rsidP="001602F2">
      <w:pPr>
        <w:jc w:val="center"/>
        <w:rPr>
          <w:b/>
          <w:color w:val="000000"/>
          <w:sz w:val="24"/>
          <w:szCs w:val="24"/>
        </w:rPr>
      </w:pPr>
      <w:r w:rsidRPr="006F3B78">
        <w:rPr>
          <w:b/>
          <w:color w:val="000000"/>
          <w:sz w:val="24"/>
          <w:szCs w:val="24"/>
        </w:rPr>
        <w:t>DAS DISPOSIÇÕES GERAIS</w:t>
      </w:r>
    </w:p>
    <w:p w:rsidR="001602F2" w:rsidRPr="001602F2" w:rsidRDefault="001602F2">
      <w:pPr>
        <w:jc w:val="both"/>
        <w:rPr>
          <w:color w:val="000000"/>
          <w:sz w:val="24"/>
          <w:szCs w:val="24"/>
        </w:rPr>
      </w:pPr>
    </w:p>
    <w:p w:rsidR="00894E42" w:rsidRPr="001602F2" w:rsidRDefault="00C4057E" w:rsidP="0054518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6F3B78">
        <w:rPr>
          <w:b/>
          <w:color w:val="000000"/>
          <w:sz w:val="24"/>
          <w:szCs w:val="24"/>
        </w:rPr>
        <w:t>Art. 1</w:t>
      </w:r>
      <w:r w:rsidR="006F3B78" w:rsidRPr="006F3B78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790717">
        <w:rPr>
          <w:color w:val="000000"/>
          <w:sz w:val="24"/>
          <w:szCs w:val="24"/>
        </w:rPr>
        <w:t xml:space="preserve"> </w:t>
      </w:r>
      <w:r w:rsidR="00F42A17">
        <w:rPr>
          <w:color w:val="000000"/>
          <w:sz w:val="24"/>
          <w:szCs w:val="24"/>
        </w:rPr>
        <w:t>As</w:t>
      </w:r>
      <w:r w:rsidR="00F42A17" w:rsidRPr="00AA40F6">
        <w:rPr>
          <w:color w:val="000000"/>
          <w:sz w:val="24"/>
          <w:szCs w:val="24"/>
        </w:rPr>
        <w:t xml:space="preserve"> Comiss</w:t>
      </w:r>
      <w:r w:rsidR="00F42A17">
        <w:rPr>
          <w:color w:val="000000"/>
          <w:sz w:val="24"/>
          <w:szCs w:val="24"/>
        </w:rPr>
        <w:t>ões</w:t>
      </w:r>
      <w:r w:rsidR="00F42A17" w:rsidRPr="00AA40F6">
        <w:rPr>
          <w:color w:val="000000"/>
          <w:sz w:val="24"/>
          <w:szCs w:val="24"/>
        </w:rPr>
        <w:t xml:space="preserve"> Interna</w:t>
      </w:r>
      <w:r w:rsidR="00F42A17">
        <w:rPr>
          <w:color w:val="000000"/>
          <w:sz w:val="24"/>
          <w:szCs w:val="24"/>
        </w:rPr>
        <w:t>s</w:t>
      </w:r>
      <w:r w:rsidR="00F42A17" w:rsidRPr="00AA40F6">
        <w:rPr>
          <w:color w:val="000000"/>
          <w:sz w:val="24"/>
          <w:szCs w:val="24"/>
        </w:rPr>
        <w:t xml:space="preserve"> de Saúde e Segurança do Trabalho (CISST)</w:t>
      </w:r>
      <w:proofErr w:type="gramStart"/>
      <w:r w:rsidR="00F42A17" w:rsidRPr="00AA40F6">
        <w:rPr>
          <w:color w:val="000000"/>
          <w:sz w:val="24"/>
          <w:szCs w:val="24"/>
        </w:rPr>
        <w:t xml:space="preserve"> </w:t>
      </w:r>
      <w:r w:rsidR="008D5E76" w:rsidRPr="00790717">
        <w:rPr>
          <w:color w:val="000000"/>
          <w:sz w:val="24"/>
          <w:szCs w:val="24"/>
        </w:rPr>
        <w:t xml:space="preserve"> </w:t>
      </w:r>
      <w:proofErr w:type="gramEnd"/>
      <w:r w:rsidR="00F42A17" w:rsidRPr="00790717">
        <w:rPr>
          <w:color w:val="000000"/>
          <w:sz w:val="24"/>
          <w:szCs w:val="24"/>
        </w:rPr>
        <w:t>possue</w:t>
      </w:r>
      <w:r w:rsidR="00F42A17">
        <w:rPr>
          <w:color w:val="000000"/>
          <w:sz w:val="24"/>
          <w:szCs w:val="24"/>
        </w:rPr>
        <w:t>m</w:t>
      </w:r>
      <w:r w:rsidR="00894E42" w:rsidRPr="00790717">
        <w:rPr>
          <w:color w:val="000000"/>
          <w:sz w:val="24"/>
          <w:szCs w:val="24"/>
        </w:rPr>
        <w:t xml:space="preserve"> caráter </w:t>
      </w:r>
      <w:r w:rsidR="00903608" w:rsidRPr="00790717">
        <w:rPr>
          <w:color w:val="000000"/>
          <w:sz w:val="24"/>
          <w:szCs w:val="24"/>
        </w:rPr>
        <w:t>preventivo</w:t>
      </w:r>
      <w:r w:rsidR="00894E42" w:rsidRPr="00790717">
        <w:rPr>
          <w:color w:val="000000"/>
          <w:sz w:val="24"/>
          <w:szCs w:val="24"/>
        </w:rPr>
        <w:t xml:space="preserve"> sobre questões pertinentes </w:t>
      </w:r>
      <w:r w:rsidR="00173761" w:rsidRPr="00790717">
        <w:rPr>
          <w:color w:val="000000"/>
          <w:sz w:val="24"/>
          <w:szCs w:val="24"/>
        </w:rPr>
        <w:t xml:space="preserve">ao meio ambiente, </w:t>
      </w:r>
      <w:r w:rsidR="00894E42" w:rsidRPr="00790717">
        <w:rPr>
          <w:color w:val="000000"/>
          <w:sz w:val="24"/>
          <w:szCs w:val="24"/>
        </w:rPr>
        <w:t>à saúde</w:t>
      </w:r>
      <w:r w:rsidR="00173761" w:rsidRPr="00790717">
        <w:rPr>
          <w:color w:val="000000"/>
          <w:sz w:val="24"/>
          <w:szCs w:val="24"/>
        </w:rPr>
        <w:t xml:space="preserve"> </w:t>
      </w:r>
      <w:r w:rsidR="00894E42" w:rsidRPr="00790717">
        <w:rPr>
          <w:color w:val="000000"/>
          <w:sz w:val="24"/>
          <w:szCs w:val="24"/>
        </w:rPr>
        <w:t>e à segurança</w:t>
      </w:r>
      <w:r w:rsidR="00173761" w:rsidRPr="00790717">
        <w:rPr>
          <w:color w:val="000000"/>
          <w:sz w:val="24"/>
          <w:szCs w:val="24"/>
        </w:rPr>
        <w:t xml:space="preserve"> </w:t>
      </w:r>
      <w:r w:rsidR="008531C5" w:rsidRPr="00790717">
        <w:rPr>
          <w:color w:val="000000"/>
          <w:sz w:val="24"/>
          <w:szCs w:val="24"/>
        </w:rPr>
        <w:t>do</w:t>
      </w:r>
      <w:r w:rsidR="00894E42" w:rsidRPr="00790717">
        <w:rPr>
          <w:color w:val="000000"/>
          <w:sz w:val="24"/>
          <w:szCs w:val="24"/>
        </w:rPr>
        <w:t xml:space="preserve"> trabalho.</w:t>
      </w:r>
      <w:r w:rsidR="00894E42" w:rsidRPr="001602F2">
        <w:rPr>
          <w:color w:val="000000"/>
          <w:sz w:val="24"/>
          <w:szCs w:val="24"/>
        </w:rPr>
        <w:t xml:space="preserve"> </w:t>
      </w:r>
    </w:p>
    <w:p w:rsidR="00790717" w:rsidRPr="001602F2" w:rsidRDefault="00790717" w:rsidP="00545181">
      <w:pPr>
        <w:pStyle w:val="Ttulo6"/>
        <w:spacing w:before="120" w:after="120"/>
        <w:ind w:firstLine="851"/>
        <w:rPr>
          <w:color w:val="000000"/>
          <w:szCs w:val="24"/>
        </w:rPr>
      </w:pPr>
      <w:r w:rsidRPr="00124DC7">
        <w:rPr>
          <w:b/>
          <w:color w:val="000000"/>
          <w:szCs w:val="24"/>
        </w:rPr>
        <w:t>Art. 2</w:t>
      </w:r>
      <w:r w:rsidR="006F3B78" w:rsidRPr="00124DC7">
        <w:rPr>
          <w:b/>
          <w:color w:val="000000"/>
          <w:szCs w:val="24"/>
          <w:u w:val="single"/>
          <w:vertAlign w:val="superscript"/>
        </w:rPr>
        <w:t>o</w:t>
      </w:r>
      <w:proofErr w:type="gramStart"/>
      <w:r w:rsidR="006F3B78" w:rsidRPr="00124DC7">
        <w:rPr>
          <w:color w:val="000000"/>
          <w:szCs w:val="24"/>
        </w:rPr>
        <w:t xml:space="preserve"> </w:t>
      </w:r>
      <w:r w:rsidRPr="00124DC7">
        <w:rPr>
          <w:color w:val="000000"/>
          <w:szCs w:val="24"/>
        </w:rPr>
        <w:t xml:space="preserve"> </w:t>
      </w:r>
      <w:proofErr w:type="gramEnd"/>
      <w:r w:rsidRPr="00124DC7">
        <w:rPr>
          <w:color w:val="000000"/>
          <w:szCs w:val="24"/>
        </w:rPr>
        <w:t>As CISST têm as seguintes atribuições:</w:t>
      </w:r>
    </w:p>
    <w:p w:rsidR="00790717" w:rsidRPr="001602F2" w:rsidRDefault="00790717" w:rsidP="00545181">
      <w:pPr>
        <w:autoSpaceDE w:val="0"/>
        <w:autoSpaceDN w:val="0"/>
        <w:adjustRightInd w:val="0"/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I – </w:t>
      </w:r>
      <w:r w:rsidR="006F3B78">
        <w:rPr>
          <w:color w:val="000000"/>
          <w:sz w:val="24"/>
          <w:szCs w:val="24"/>
        </w:rPr>
        <w:t>p</w:t>
      </w:r>
      <w:r w:rsidRPr="001602F2">
        <w:rPr>
          <w:color w:val="000000"/>
          <w:sz w:val="24"/>
          <w:szCs w:val="24"/>
        </w:rPr>
        <w:t>ropor ações voltadas à promoção da saúde e à humanização do trabalho, em especial a melhoria das condições de trabalho, prevenção de acidentes, de agravos à saúde e de doenças relacionadas ao trabalho;</w:t>
      </w:r>
    </w:p>
    <w:p w:rsidR="00790717" w:rsidRPr="001602F2" w:rsidRDefault="00790717" w:rsidP="00545181">
      <w:pPr>
        <w:autoSpaceDE w:val="0"/>
        <w:autoSpaceDN w:val="0"/>
        <w:adjustRightInd w:val="0"/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II – </w:t>
      </w:r>
      <w:r w:rsidR="006F3B78">
        <w:rPr>
          <w:color w:val="000000"/>
          <w:sz w:val="24"/>
          <w:szCs w:val="24"/>
        </w:rPr>
        <w:t>p</w:t>
      </w:r>
      <w:r w:rsidRPr="001602F2">
        <w:rPr>
          <w:color w:val="000000"/>
          <w:sz w:val="24"/>
          <w:szCs w:val="24"/>
        </w:rPr>
        <w:t xml:space="preserve">ropor atividades que desenvolvam atitudes de </w:t>
      </w:r>
      <w:proofErr w:type="spellStart"/>
      <w:r w:rsidRPr="001602F2">
        <w:rPr>
          <w:color w:val="000000"/>
          <w:sz w:val="24"/>
          <w:szCs w:val="24"/>
        </w:rPr>
        <w:t>co</w:t>
      </w:r>
      <w:r w:rsidR="00124DC7">
        <w:rPr>
          <w:color w:val="000000"/>
          <w:sz w:val="24"/>
          <w:szCs w:val="24"/>
        </w:rPr>
        <w:t>r</w:t>
      </w:r>
      <w:r w:rsidRPr="001602F2">
        <w:rPr>
          <w:color w:val="000000"/>
          <w:sz w:val="24"/>
          <w:szCs w:val="24"/>
        </w:rPr>
        <w:t>responsabilidade</w:t>
      </w:r>
      <w:proofErr w:type="spellEnd"/>
      <w:r w:rsidRPr="001602F2">
        <w:rPr>
          <w:color w:val="000000"/>
          <w:sz w:val="24"/>
          <w:szCs w:val="24"/>
        </w:rPr>
        <w:t xml:space="preserve"> no gerenciamento do meio ambiente, saúde e segurança, contribuindo, dessa forma, para a preservação da vida, melhoria das relações e do processo de trabalho;</w:t>
      </w:r>
    </w:p>
    <w:p w:rsidR="00790717" w:rsidRPr="001602F2" w:rsidRDefault="00790717" w:rsidP="00545181">
      <w:pPr>
        <w:autoSpaceDE w:val="0"/>
        <w:autoSpaceDN w:val="0"/>
        <w:adjustRightInd w:val="0"/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III – </w:t>
      </w:r>
      <w:r w:rsidR="005D7F5C">
        <w:rPr>
          <w:color w:val="000000"/>
          <w:sz w:val="24"/>
          <w:szCs w:val="24"/>
        </w:rPr>
        <w:t>v</w:t>
      </w:r>
      <w:r w:rsidRPr="001602F2">
        <w:rPr>
          <w:color w:val="000000"/>
          <w:sz w:val="24"/>
          <w:szCs w:val="24"/>
        </w:rPr>
        <w:t>alorizar e estimular a participação dos servidores, enquanto protagonistas e detentores de conhecimento do processo de trabalho, na perspectiva de agent</w:t>
      </w:r>
      <w:r w:rsidR="00BA3B89">
        <w:rPr>
          <w:color w:val="000000"/>
          <w:sz w:val="24"/>
          <w:szCs w:val="24"/>
        </w:rPr>
        <w:t>es transformadores da realidade;</w:t>
      </w:r>
    </w:p>
    <w:p w:rsidR="00790717" w:rsidRDefault="00790717" w:rsidP="00545181">
      <w:pPr>
        <w:autoSpaceDE w:val="0"/>
        <w:autoSpaceDN w:val="0"/>
        <w:adjustRightInd w:val="0"/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lastRenderedPageBreak/>
        <w:t xml:space="preserve">IV – </w:t>
      </w:r>
      <w:r w:rsidR="005D7F5C">
        <w:rPr>
          <w:color w:val="000000"/>
          <w:sz w:val="24"/>
          <w:szCs w:val="24"/>
        </w:rPr>
        <w:t>c</w:t>
      </w:r>
      <w:r w:rsidRPr="001602F2">
        <w:rPr>
          <w:color w:val="000000"/>
          <w:sz w:val="24"/>
          <w:szCs w:val="24"/>
        </w:rPr>
        <w:t>ontribuir nas questões relacionadas ao meio ambiente e à Agenda Ambiental da Administração Públi</w:t>
      </w:r>
      <w:r w:rsidR="00BA3B89">
        <w:rPr>
          <w:color w:val="000000"/>
          <w:sz w:val="24"/>
          <w:szCs w:val="24"/>
        </w:rPr>
        <w:t xml:space="preserve">ca </w:t>
      </w:r>
      <w:r w:rsidR="00A24B43">
        <w:rPr>
          <w:color w:val="000000"/>
          <w:sz w:val="24"/>
          <w:szCs w:val="24"/>
        </w:rPr>
        <w:t xml:space="preserve">– </w:t>
      </w:r>
      <w:r w:rsidR="00BA3B89">
        <w:rPr>
          <w:color w:val="000000"/>
          <w:sz w:val="24"/>
          <w:szCs w:val="24"/>
        </w:rPr>
        <w:t>A3P no âmbito da UFRN;</w:t>
      </w:r>
    </w:p>
    <w:p w:rsidR="00BA3B89" w:rsidRPr="001602F2" w:rsidRDefault="00BA3B89" w:rsidP="00545181">
      <w:pPr>
        <w:autoSpaceDE w:val="0"/>
        <w:autoSpaceDN w:val="0"/>
        <w:adjustRightInd w:val="0"/>
        <w:spacing w:before="120" w:after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– </w:t>
      </w:r>
      <w:r w:rsidR="005D7F5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laborar o mapa de riscos </w:t>
      </w:r>
      <w:r w:rsidRPr="001602F2">
        <w:rPr>
          <w:color w:val="000000"/>
          <w:sz w:val="24"/>
          <w:szCs w:val="24"/>
        </w:rPr>
        <w:t>dos ambientes de trabalho</w:t>
      </w:r>
      <w:r>
        <w:rPr>
          <w:color w:val="000000"/>
          <w:sz w:val="24"/>
          <w:szCs w:val="24"/>
        </w:rPr>
        <w:t>.</w:t>
      </w:r>
    </w:p>
    <w:p w:rsidR="00790717" w:rsidRDefault="00790717" w:rsidP="00790717">
      <w:pPr>
        <w:jc w:val="center"/>
        <w:rPr>
          <w:color w:val="000000"/>
          <w:sz w:val="24"/>
          <w:szCs w:val="24"/>
        </w:rPr>
      </w:pPr>
    </w:p>
    <w:p w:rsidR="00790717" w:rsidRDefault="00790717" w:rsidP="00790717">
      <w:pPr>
        <w:jc w:val="center"/>
        <w:rPr>
          <w:color w:val="000000"/>
          <w:sz w:val="24"/>
          <w:szCs w:val="24"/>
        </w:rPr>
      </w:pPr>
    </w:p>
    <w:p w:rsidR="00790717" w:rsidRPr="005D7F5C" w:rsidRDefault="0080624E" w:rsidP="00790717">
      <w:pPr>
        <w:jc w:val="center"/>
        <w:rPr>
          <w:b/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CAPÍTULO</w:t>
      </w:r>
      <w:r w:rsidR="00790717" w:rsidRPr="005D7F5C">
        <w:rPr>
          <w:b/>
          <w:color w:val="000000"/>
          <w:sz w:val="24"/>
          <w:szCs w:val="24"/>
        </w:rPr>
        <w:t xml:space="preserve"> II</w:t>
      </w:r>
    </w:p>
    <w:p w:rsidR="00790717" w:rsidRPr="005D7F5C" w:rsidRDefault="00790717" w:rsidP="00790717">
      <w:pPr>
        <w:jc w:val="center"/>
        <w:rPr>
          <w:b/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DA ORGANIZAÇÃO DA</w:t>
      </w:r>
      <w:r w:rsidR="00A24B43">
        <w:rPr>
          <w:b/>
          <w:color w:val="000000"/>
          <w:sz w:val="24"/>
          <w:szCs w:val="24"/>
        </w:rPr>
        <w:t>S</w:t>
      </w:r>
      <w:r w:rsidRPr="005D7F5C">
        <w:rPr>
          <w:b/>
          <w:color w:val="000000"/>
          <w:sz w:val="24"/>
          <w:szCs w:val="24"/>
        </w:rPr>
        <w:t xml:space="preserve"> CISST</w:t>
      </w:r>
    </w:p>
    <w:p w:rsidR="00790717" w:rsidRPr="00992CC7" w:rsidRDefault="00790717" w:rsidP="001602F2">
      <w:pPr>
        <w:jc w:val="both"/>
        <w:rPr>
          <w:b/>
          <w:color w:val="000000"/>
          <w:sz w:val="24"/>
          <w:szCs w:val="24"/>
        </w:rPr>
      </w:pPr>
    </w:p>
    <w:p w:rsidR="001602F2" w:rsidRPr="001602F2" w:rsidRDefault="001602F2" w:rsidP="0054518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 xml:space="preserve">Art. </w:t>
      </w:r>
      <w:r w:rsidR="00790717" w:rsidRPr="005D7F5C">
        <w:rPr>
          <w:b/>
          <w:color w:val="000000"/>
          <w:sz w:val="24"/>
          <w:szCs w:val="24"/>
        </w:rPr>
        <w:t>3</w:t>
      </w:r>
      <w:r w:rsidR="005D7F5C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As CISST serão organizadas e mantidas de acordo com os ambientes organizacionais da UFRN e suas especificidades.</w:t>
      </w:r>
    </w:p>
    <w:p w:rsidR="001602F2" w:rsidRPr="001602F2" w:rsidRDefault="001602F2" w:rsidP="0054518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§ 1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A determinação do âmbito de atuação e o dimensionamento de cada </w:t>
      </w:r>
      <w:r w:rsidR="00124DC7">
        <w:rPr>
          <w:color w:val="000000"/>
          <w:sz w:val="24"/>
          <w:szCs w:val="24"/>
        </w:rPr>
        <w:t xml:space="preserve">uma das </w:t>
      </w:r>
      <w:r w:rsidRPr="001602F2">
        <w:rPr>
          <w:color w:val="000000"/>
          <w:sz w:val="24"/>
          <w:szCs w:val="24"/>
        </w:rPr>
        <w:t>CISST serão definidos pelos setores competentes da Pró-Reitoria de Gestão de Pessoas – PROGESP;</w:t>
      </w:r>
    </w:p>
    <w:p w:rsidR="001602F2" w:rsidRPr="001602F2" w:rsidRDefault="001602F2" w:rsidP="0054518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§ 2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Todas as unidades </w:t>
      </w:r>
      <w:r w:rsidR="00AB4DF4">
        <w:rPr>
          <w:color w:val="000000"/>
          <w:sz w:val="24"/>
          <w:szCs w:val="24"/>
        </w:rPr>
        <w:t xml:space="preserve">administrativas e acadêmicas </w:t>
      </w:r>
      <w:r w:rsidRPr="001602F2">
        <w:rPr>
          <w:color w:val="000000"/>
          <w:sz w:val="24"/>
          <w:szCs w:val="24"/>
        </w:rPr>
        <w:t xml:space="preserve">com número de servidores superior a 100 </w:t>
      </w:r>
      <w:r w:rsidR="00AB4DF4">
        <w:rPr>
          <w:color w:val="000000"/>
          <w:sz w:val="24"/>
          <w:szCs w:val="24"/>
        </w:rPr>
        <w:t xml:space="preserve">(cem) </w:t>
      </w:r>
      <w:r w:rsidRPr="001602F2">
        <w:rPr>
          <w:color w:val="000000"/>
          <w:sz w:val="24"/>
          <w:szCs w:val="24"/>
        </w:rPr>
        <w:t>deverão possuir 01</w:t>
      </w:r>
      <w:r w:rsidR="00AB4DF4">
        <w:rPr>
          <w:color w:val="000000"/>
          <w:sz w:val="24"/>
          <w:szCs w:val="24"/>
        </w:rPr>
        <w:t xml:space="preserve"> </w:t>
      </w:r>
      <w:r w:rsidRPr="001602F2">
        <w:rPr>
          <w:color w:val="000000"/>
          <w:sz w:val="24"/>
          <w:szCs w:val="24"/>
        </w:rPr>
        <w:t>(um) membro efetivo pa</w:t>
      </w:r>
      <w:r w:rsidR="00AB4DF4">
        <w:rPr>
          <w:color w:val="000000"/>
          <w:sz w:val="24"/>
          <w:szCs w:val="24"/>
        </w:rPr>
        <w:t>ra cada grupo de 50 (</w:t>
      </w:r>
      <w:proofErr w:type="spellStart"/>
      <w:r w:rsidR="00AB4DF4">
        <w:rPr>
          <w:color w:val="000000"/>
          <w:sz w:val="24"/>
          <w:szCs w:val="24"/>
        </w:rPr>
        <w:t>cinquenta</w:t>
      </w:r>
      <w:proofErr w:type="spellEnd"/>
      <w:r w:rsidR="00AB4DF4">
        <w:rPr>
          <w:color w:val="000000"/>
          <w:sz w:val="24"/>
          <w:szCs w:val="24"/>
        </w:rPr>
        <w:t>) servidores</w:t>
      </w:r>
      <w:r w:rsidRPr="001602F2">
        <w:rPr>
          <w:color w:val="000000"/>
          <w:sz w:val="24"/>
          <w:szCs w:val="24"/>
        </w:rPr>
        <w:t>, send</w:t>
      </w:r>
      <w:r w:rsidR="00AB4DF4">
        <w:rPr>
          <w:color w:val="000000"/>
          <w:sz w:val="24"/>
          <w:szCs w:val="24"/>
        </w:rPr>
        <w:t xml:space="preserve">o no mínimo 02 (dois) titulares e </w:t>
      </w:r>
      <w:proofErr w:type="gramStart"/>
      <w:r w:rsidR="00AB4DF4">
        <w:rPr>
          <w:color w:val="000000"/>
          <w:sz w:val="24"/>
          <w:szCs w:val="24"/>
        </w:rPr>
        <w:t>2</w:t>
      </w:r>
      <w:proofErr w:type="gramEnd"/>
      <w:r w:rsidR="00AB4DF4">
        <w:rPr>
          <w:color w:val="000000"/>
          <w:sz w:val="24"/>
          <w:szCs w:val="24"/>
        </w:rPr>
        <w:t xml:space="preserve"> (dois) </w:t>
      </w:r>
      <w:r w:rsidRPr="001602F2">
        <w:rPr>
          <w:color w:val="000000"/>
          <w:sz w:val="24"/>
          <w:szCs w:val="24"/>
        </w:rPr>
        <w:t>suplente</w:t>
      </w:r>
      <w:r w:rsidR="00AB4DF4">
        <w:rPr>
          <w:color w:val="000000"/>
          <w:sz w:val="24"/>
          <w:szCs w:val="24"/>
        </w:rPr>
        <w:t>s.</w:t>
      </w:r>
    </w:p>
    <w:p w:rsidR="00AB4DF4" w:rsidRDefault="001602F2" w:rsidP="0054518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§ 3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As unidades com menos de 100</w:t>
      </w:r>
      <w:r w:rsidR="00AB4DF4">
        <w:rPr>
          <w:color w:val="000000"/>
          <w:sz w:val="24"/>
          <w:szCs w:val="24"/>
        </w:rPr>
        <w:t xml:space="preserve"> (cem)</w:t>
      </w:r>
      <w:r w:rsidRPr="001602F2">
        <w:rPr>
          <w:color w:val="000000"/>
          <w:sz w:val="24"/>
          <w:szCs w:val="24"/>
        </w:rPr>
        <w:t xml:space="preserve"> servidores possuirão apenas 02 (dois) representantes designados, sendo 01(um) titular e 01(um) suplente, para facilitar as atividades referentes à promoção da Saúde, Segurança do Trabalho e Meio Ambiente. </w:t>
      </w:r>
    </w:p>
    <w:p w:rsidR="001602F2" w:rsidRPr="001602F2" w:rsidRDefault="00AB4DF4" w:rsidP="0054518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4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De</w:t>
      </w:r>
      <w:r w:rsidR="001602F2" w:rsidRPr="001602F2">
        <w:rPr>
          <w:color w:val="000000"/>
          <w:sz w:val="24"/>
          <w:szCs w:val="24"/>
        </w:rPr>
        <w:t xml:space="preserve"> acordo com o risco, avaliado pelos setores competentes da Pró-Reitoria de Gestão de Pessoas – PROGESP</w:t>
      </w:r>
      <w:proofErr w:type="gramStart"/>
      <w:r w:rsidR="001602F2" w:rsidRPr="001602F2">
        <w:rPr>
          <w:color w:val="000000"/>
          <w:sz w:val="24"/>
          <w:szCs w:val="24"/>
        </w:rPr>
        <w:t>, poderá</w:t>
      </w:r>
      <w:proofErr w:type="gramEnd"/>
      <w:r w:rsidR="001602F2" w:rsidRPr="001602F2">
        <w:rPr>
          <w:color w:val="000000"/>
          <w:sz w:val="24"/>
          <w:szCs w:val="24"/>
        </w:rPr>
        <w:t xml:space="preserve"> existir uma </w:t>
      </w:r>
      <w:r w:rsidR="00124DC7">
        <w:rPr>
          <w:color w:val="000000"/>
          <w:sz w:val="24"/>
          <w:szCs w:val="24"/>
        </w:rPr>
        <w:t>comissão</w:t>
      </w:r>
      <w:r w:rsidR="001602F2" w:rsidRPr="001602F2">
        <w:rPr>
          <w:color w:val="000000"/>
          <w:sz w:val="24"/>
          <w:szCs w:val="24"/>
        </w:rPr>
        <w:t xml:space="preserve"> em unidades com número de servidores inferior a 100 (cem) e dimensionada de forma a garantir a segurança e saúde aos servidores daquele ambiente laboral. </w:t>
      </w:r>
    </w:p>
    <w:p w:rsidR="00790717" w:rsidRDefault="002C3D3F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 xml:space="preserve">Art. </w:t>
      </w:r>
      <w:r w:rsidR="00790717" w:rsidRPr="005D7F5C">
        <w:rPr>
          <w:b/>
          <w:color w:val="000000"/>
          <w:sz w:val="24"/>
          <w:szCs w:val="24"/>
        </w:rPr>
        <w:t>4</w:t>
      </w:r>
      <w:r w:rsidR="005D7F5C" w:rsidRPr="005D7F5C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</w:t>
      </w:r>
      <w:r w:rsidR="00894E42" w:rsidRPr="001602F2">
        <w:rPr>
          <w:color w:val="000000"/>
          <w:sz w:val="24"/>
          <w:szCs w:val="24"/>
        </w:rPr>
        <w:t>A designação dos servidores a integrarem a</w:t>
      </w:r>
      <w:r w:rsidR="00F42A17">
        <w:rPr>
          <w:color w:val="000000"/>
          <w:sz w:val="24"/>
          <w:szCs w:val="24"/>
        </w:rPr>
        <w:t>s</w:t>
      </w:r>
      <w:r w:rsidR="00894E42" w:rsidRPr="001602F2">
        <w:rPr>
          <w:color w:val="000000"/>
          <w:sz w:val="24"/>
          <w:szCs w:val="24"/>
        </w:rPr>
        <w:t xml:space="preserve"> C</w:t>
      </w:r>
      <w:r w:rsidR="004D4D6E" w:rsidRPr="001602F2">
        <w:rPr>
          <w:color w:val="000000"/>
          <w:sz w:val="24"/>
          <w:szCs w:val="24"/>
        </w:rPr>
        <w:t>ISS</w:t>
      </w:r>
      <w:r w:rsidR="008D5E76" w:rsidRPr="001602F2">
        <w:rPr>
          <w:color w:val="000000"/>
          <w:sz w:val="24"/>
          <w:szCs w:val="24"/>
        </w:rPr>
        <w:t>T</w:t>
      </w:r>
      <w:r w:rsidR="00894E42" w:rsidRPr="001602F2">
        <w:rPr>
          <w:color w:val="000000"/>
          <w:sz w:val="24"/>
          <w:szCs w:val="24"/>
        </w:rPr>
        <w:t xml:space="preserve"> dar-se-á por </w:t>
      </w:r>
      <w:r w:rsidR="00124DC7">
        <w:rPr>
          <w:color w:val="000000"/>
          <w:sz w:val="24"/>
          <w:szCs w:val="24"/>
        </w:rPr>
        <w:t>p</w:t>
      </w:r>
      <w:r w:rsidRPr="001602F2">
        <w:rPr>
          <w:color w:val="000000"/>
          <w:sz w:val="24"/>
          <w:szCs w:val="24"/>
        </w:rPr>
        <w:t xml:space="preserve">ortaria </w:t>
      </w:r>
      <w:r w:rsidR="00AC3829" w:rsidRPr="001602F2">
        <w:rPr>
          <w:color w:val="000000"/>
          <w:sz w:val="24"/>
          <w:szCs w:val="24"/>
        </w:rPr>
        <w:t>emitida</w:t>
      </w:r>
      <w:r w:rsidR="00790717">
        <w:rPr>
          <w:color w:val="000000"/>
          <w:sz w:val="24"/>
          <w:szCs w:val="24"/>
        </w:rPr>
        <w:t xml:space="preserve"> pelos dirigentes das unidades.</w:t>
      </w:r>
    </w:p>
    <w:p w:rsidR="00894E42" w:rsidRPr="001602F2" w:rsidRDefault="00894E42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§ </w:t>
      </w:r>
      <w:r w:rsidR="002C3D3F" w:rsidRPr="001602F2">
        <w:rPr>
          <w:color w:val="000000"/>
          <w:sz w:val="24"/>
          <w:szCs w:val="24"/>
        </w:rPr>
        <w:t>1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A designação dos servidores deverá considerar os seguintes critérios:</w:t>
      </w:r>
    </w:p>
    <w:p w:rsidR="00894E42" w:rsidRPr="001602F2" w:rsidRDefault="00894E42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I – disponibilidade do servidor;</w:t>
      </w:r>
    </w:p>
    <w:p w:rsidR="00894E42" w:rsidRPr="001602F2" w:rsidRDefault="00894E42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II – qualificação do </w:t>
      </w:r>
      <w:r w:rsidR="003C5898" w:rsidRPr="001602F2">
        <w:rPr>
          <w:color w:val="000000"/>
          <w:sz w:val="24"/>
          <w:szCs w:val="24"/>
        </w:rPr>
        <w:t>servidor,</w:t>
      </w:r>
      <w:r w:rsidR="00546370" w:rsidRPr="001602F2">
        <w:rPr>
          <w:color w:val="000000"/>
          <w:sz w:val="24"/>
          <w:szCs w:val="24"/>
        </w:rPr>
        <w:t xml:space="preserve"> observando a experiência profissional e a realização de </w:t>
      </w:r>
      <w:r w:rsidR="00367615" w:rsidRPr="001602F2">
        <w:rPr>
          <w:color w:val="000000"/>
          <w:sz w:val="24"/>
          <w:szCs w:val="24"/>
        </w:rPr>
        <w:t>curso</w:t>
      </w:r>
      <w:r w:rsidR="00546370" w:rsidRPr="001602F2">
        <w:rPr>
          <w:color w:val="000000"/>
          <w:sz w:val="24"/>
          <w:szCs w:val="24"/>
        </w:rPr>
        <w:t>s</w:t>
      </w:r>
      <w:r w:rsidR="00367615" w:rsidRPr="001602F2">
        <w:rPr>
          <w:color w:val="000000"/>
          <w:sz w:val="24"/>
          <w:szCs w:val="24"/>
        </w:rPr>
        <w:t xml:space="preserve"> de capacitação na área</w:t>
      </w:r>
      <w:r w:rsidR="00546370" w:rsidRPr="001602F2">
        <w:rPr>
          <w:color w:val="000000"/>
          <w:sz w:val="24"/>
          <w:szCs w:val="24"/>
        </w:rPr>
        <w:t xml:space="preserve"> de Segurança do Trabalho</w:t>
      </w:r>
      <w:r w:rsidR="00400948">
        <w:rPr>
          <w:color w:val="000000"/>
          <w:sz w:val="24"/>
          <w:szCs w:val="24"/>
        </w:rPr>
        <w:t>;</w:t>
      </w:r>
    </w:p>
    <w:p w:rsidR="00894E42" w:rsidRPr="001602F2" w:rsidRDefault="005240BC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III</w:t>
      </w:r>
      <w:r w:rsidR="00894E42" w:rsidRPr="001602F2">
        <w:rPr>
          <w:color w:val="000000"/>
          <w:sz w:val="24"/>
          <w:szCs w:val="24"/>
        </w:rPr>
        <w:t xml:space="preserve"> – prioridade </w:t>
      </w:r>
      <w:r w:rsidR="002C3D3F" w:rsidRPr="001602F2">
        <w:rPr>
          <w:color w:val="000000"/>
          <w:sz w:val="24"/>
          <w:szCs w:val="24"/>
        </w:rPr>
        <w:t>aos setores</w:t>
      </w:r>
      <w:r w:rsidR="00894E42" w:rsidRPr="001602F2">
        <w:rPr>
          <w:color w:val="000000"/>
          <w:sz w:val="24"/>
          <w:szCs w:val="24"/>
        </w:rPr>
        <w:t xml:space="preserve"> se</w:t>
      </w:r>
      <w:r w:rsidR="00D438C1" w:rsidRPr="001602F2">
        <w:rPr>
          <w:color w:val="000000"/>
          <w:sz w:val="24"/>
          <w:szCs w:val="24"/>
        </w:rPr>
        <w:t>gundo o risco.</w:t>
      </w:r>
    </w:p>
    <w:p w:rsidR="002C3D3F" w:rsidRPr="001602F2" w:rsidRDefault="00A93BEA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="002C3D3F" w:rsidRPr="001602F2">
        <w:rPr>
          <w:color w:val="000000"/>
          <w:sz w:val="24"/>
          <w:szCs w:val="24"/>
        </w:rPr>
        <w:t xml:space="preserve"> A vigência d</w:t>
      </w:r>
      <w:r w:rsidR="004457CA" w:rsidRPr="001602F2">
        <w:rPr>
          <w:color w:val="000000"/>
          <w:sz w:val="24"/>
          <w:szCs w:val="24"/>
        </w:rPr>
        <w:t>o mandato</w:t>
      </w:r>
      <w:r w:rsidR="002C3D3F" w:rsidRPr="001602F2">
        <w:rPr>
          <w:color w:val="000000"/>
          <w:sz w:val="24"/>
          <w:szCs w:val="24"/>
        </w:rPr>
        <w:t xml:space="preserve"> dos </w:t>
      </w:r>
      <w:r w:rsidR="004457CA" w:rsidRPr="001602F2">
        <w:rPr>
          <w:color w:val="000000"/>
          <w:sz w:val="24"/>
          <w:szCs w:val="24"/>
        </w:rPr>
        <w:t>membros da</w:t>
      </w:r>
      <w:r w:rsidR="00F42A17">
        <w:rPr>
          <w:color w:val="000000"/>
          <w:sz w:val="24"/>
          <w:szCs w:val="24"/>
        </w:rPr>
        <w:t>s</w:t>
      </w:r>
      <w:r w:rsidR="004457CA" w:rsidRPr="001602F2">
        <w:rPr>
          <w:color w:val="000000"/>
          <w:sz w:val="24"/>
          <w:szCs w:val="24"/>
        </w:rPr>
        <w:t xml:space="preserve"> CISS</w:t>
      </w:r>
      <w:r w:rsidR="008D5E76" w:rsidRPr="001602F2">
        <w:rPr>
          <w:color w:val="000000"/>
          <w:sz w:val="24"/>
          <w:szCs w:val="24"/>
        </w:rPr>
        <w:t>T</w:t>
      </w:r>
      <w:r w:rsidR="002C3D3F" w:rsidRPr="001602F2">
        <w:rPr>
          <w:color w:val="000000"/>
          <w:sz w:val="24"/>
          <w:szCs w:val="24"/>
        </w:rPr>
        <w:t xml:space="preserve"> será de </w:t>
      </w:r>
      <w:r w:rsidR="001C4E3C" w:rsidRPr="001602F2">
        <w:rPr>
          <w:color w:val="000000"/>
          <w:sz w:val="24"/>
          <w:szCs w:val="24"/>
        </w:rPr>
        <w:t>0</w:t>
      </w:r>
      <w:r w:rsidR="00992CC7">
        <w:rPr>
          <w:color w:val="000000"/>
          <w:sz w:val="24"/>
          <w:szCs w:val="24"/>
        </w:rPr>
        <w:t>2 (dois) anos conta</w:t>
      </w:r>
      <w:r w:rsidR="002C3D3F" w:rsidRPr="001602F2">
        <w:rPr>
          <w:color w:val="000000"/>
          <w:sz w:val="24"/>
          <w:szCs w:val="24"/>
        </w:rPr>
        <w:t>do</w:t>
      </w:r>
      <w:r w:rsidR="00992CC7">
        <w:rPr>
          <w:color w:val="000000"/>
          <w:sz w:val="24"/>
          <w:szCs w:val="24"/>
        </w:rPr>
        <w:t>s</w:t>
      </w:r>
      <w:r w:rsidR="002C3D3F" w:rsidRPr="001602F2">
        <w:rPr>
          <w:color w:val="000000"/>
          <w:sz w:val="24"/>
          <w:szCs w:val="24"/>
        </w:rPr>
        <w:t xml:space="preserve"> da data da </w:t>
      </w:r>
      <w:r w:rsidR="00741F72">
        <w:rPr>
          <w:color w:val="000000"/>
          <w:sz w:val="24"/>
          <w:szCs w:val="24"/>
        </w:rPr>
        <w:t>p</w:t>
      </w:r>
      <w:r w:rsidR="002C3D3F" w:rsidRPr="001602F2">
        <w:rPr>
          <w:color w:val="000000"/>
          <w:sz w:val="24"/>
          <w:szCs w:val="24"/>
        </w:rPr>
        <w:t>ortaria</w:t>
      </w:r>
      <w:r w:rsidR="004457CA" w:rsidRPr="001602F2">
        <w:rPr>
          <w:color w:val="000000"/>
          <w:sz w:val="24"/>
          <w:szCs w:val="24"/>
        </w:rPr>
        <w:t xml:space="preserve"> de </w:t>
      </w:r>
      <w:r w:rsidR="00741F72">
        <w:rPr>
          <w:color w:val="000000"/>
          <w:sz w:val="24"/>
          <w:szCs w:val="24"/>
        </w:rPr>
        <w:t>d</w:t>
      </w:r>
      <w:r w:rsidR="004457CA" w:rsidRPr="001602F2">
        <w:rPr>
          <w:color w:val="000000"/>
          <w:sz w:val="24"/>
          <w:szCs w:val="24"/>
        </w:rPr>
        <w:t>esignação</w:t>
      </w:r>
      <w:r w:rsidR="002C3D3F" w:rsidRPr="001602F2">
        <w:rPr>
          <w:color w:val="000000"/>
          <w:sz w:val="24"/>
          <w:szCs w:val="24"/>
        </w:rPr>
        <w:t>.</w:t>
      </w:r>
    </w:p>
    <w:p w:rsidR="002C3D3F" w:rsidRPr="001602F2" w:rsidRDefault="002C3D3F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 xml:space="preserve">Art. </w:t>
      </w:r>
      <w:r w:rsidR="00790717" w:rsidRPr="005D7F5C">
        <w:rPr>
          <w:b/>
          <w:color w:val="000000"/>
          <w:sz w:val="24"/>
          <w:szCs w:val="24"/>
        </w:rPr>
        <w:t>5</w:t>
      </w:r>
      <w:r w:rsidR="005D7F5C" w:rsidRPr="005D7F5C">
        <w:rPr>
          <w:b/>
          <w:color w:val="000000"/>
          <w:sz w:val="24"/>
          <w:szCs w:val="24"/>
          <w:u w:val="single"/>
          <w:vertAlign w:val="superscript"/>
        </w:rPr>
        <w:t>o</w:t>
      </w:r>
      <w:r w:rsidR="00894E42" w:rsidRPr="001602F2">
        <w:rPr>
          <w:color w:val="000000"/>
          <w:sz w:val="24"/>
          <w:szCs w:val="24"/>
        </w:rPr>
        <w:t xml:space="preserve"> Os servidores designados participarão de curso de </w:t>
      </w:r>
      <w:r w:rsidR="0044535A">
        <w:rPr>
          <w:color w:val="000000"/>
          <w:sz w:val="24"/>
          <w:szCs w:val="24"/>
        </w:rPr>
        <w:t>capacita</w:t>
      </w:r>
      <w:r w:rsidR="00894E42" w:rsidRPr="001602F2">
        <w:rPr>
          <w:color w:val="000000"/>
          <w:sz w:val="24"/>
          <w:szCs w:val="24"/>
        </w:rPr>
        <w:t>ção</w:t>
      </w:r>
      <w:r w:rsidR="00673842" w:rsidRPr="001602F2">
        <w:rPr>
          <w:color w:val="000000"/>
          <w:sz w:val="24"/>
          <w:szCs w:val="24"/>
        </w:rPr>
        <w:t xml:space="preserve"> dos membros da</w:t>
      </w:r>
      <w:r w:rsidR="00F42A17">
        <w:rPr>
          <w:color w:val="000000"/>
          <w:sz w:val="24"/>
          <w:szCs w:val="24"/>
        </w:rPr>
        <w:t>s</w:t>
      </w:r>
      <w:r w:rsidR="00673842" w:rsidRPr="001602F2">
        <w:rPr>
          <w:color w:val="000000"/>
          <w:sz w:val="24"/>
          <w:szCs w:val="24"/>
        </w:rPr>
        <w:t xml:space="preserve"> </w:t>
      </w:r>
      <w:r w:rsidR="000C44BE" w:rsidRPr="001602F2">
        <w:rPr>
          <w:color w:val="000000"/>
          <w:sz w:val="24"/>
          <w:szCs w:val="24"/>
        </w:rPr>
        <w:t>CISST</w:t>
      </w:r>
      <w:r w:rsidR="00894E42" w:rsidRPr="001602F2">
        <w:rPr>
          <w:color w:val="000000"/>
          <w:sz w:val="24"/>
          <w:szCs w:val="24"/>
        </w:rPr>
        <w:t>, de caráter obrigatório</w:t>
      </w:r>
      <w:r w:rsidR="00992CC7">
        <w:rPr>
          <w:color w:val="000000"/>
          <w:sz w:val="24"/>
          <w:szCs w:val="24"/>
        </w:rPr>
        <w:t xml:space="preserve"> </w:t>
      </w:r>
      <w:r w:rsidR="0044535A">
        <w:rPr>
          <w:color w:val="000000"/>
          <w:sz w:val="24"/>
          <w:szCs w:val="24"/>
        </w:rPr>
        <w:t xml:space="preserve">e </w:t>
      </w:r>
      <w:r w:rsidR="00992CC7">
        <w:rPr>
          <w:color w:val="000000"/>
          <w:sz w:val="24"/>
          <w:szCs w:val="24"/>
        </w:rPr>
        <w:t>continuado</w:t>
      </w:r>
      <w:r w:rsidR="00894E42" w:rsidRPr="001602F2">
        <w:rPr>
          <w:color w:val="000000"/>
          <w:sz w:val="24"/>
          <w:szCs w:val="24"/>
        </w:rPr>
        <w:t>, organizado pel</w:t>
      </w:r>
      <w:r w:rsidR="004D4D6E" w:rsidRPr="001602F2">
        <w:rPr>
          <w:color w:val="000000"/>
          <w:sz w:val="24"/>
          <w:szCs w:val="24"/>
        </w:rPr>
        <w:t>a</w:t>
      </w:r>
      <w:r w:rsidR="00894E42" w:rsidRPr="001602F2">
        <w:rPr>
          <w:color w:val="000000"/>
          <w:sz w:val="24"/>
          <w:szCs w:val="24"/>
        </w:rPr>
        <w:t xml:space="preserve"> D</w:t>
      </w:r>
      <w:r w:rsidR="004D4D6E" w:rsidRPr="001602F2">
        <w:rPr>
          <w:color w:val="000000"/>
          <w:sz w:val="24"/>
          <w:szCs w:val="24"/>
        </w:rPr>
        <w:t xml:space="preserve">iretoria de Desenvolvimento de Pessoas </w:t>
      </w:r>
      <w:r w:rsidR="0035150E" w:rsidRPr="001602F2">
        <w:rPr>
          <w:color w:val="000000"/>
          <w:sz w:val="24"/>
          <w:szCs w:val="24"/>
        </w:rPr>
        <w:t xml:space="preserve">- </w:t>
      </w:r>
      <w:r w:rsidR="004D4D6E" w:rsidRPr="001602F2">
        <w:rPr>
          <w:color w:val="000000"/>
          <w:sz w:val="24"/>
          <w:szCs w:val="24"/>
        </w:rPr>
        <w:t>D</w:t>
      </w:r>
      <w:r w:rsidR="00894E42" w:rsidRPr="001602F2">
        <w:rPr>
          <w:color w:val="000000"/>
          <w:sz w:val="24"/>
          <w:szCs w:val="24"/>
        </w:rPr>
        <w:t>D</w:t>
      </w:r>
      <w:r w:rsidR="004D4D6E" w:rsidRPr="001602F2">
        <w:rPr>
          <w:color w:val="000000"/>
          <w:sz w:val="24"/>
          <w:szCs w:val="24"/>
        </w:rPr>
        <w:t>P</w:t>
      </w:r>
      <w:r w:rsidRPr="001602F2">
        <w:rPr>
          <w:color w:val="000000"/>
          <w:sz w:val="24"/>
          <w:szCs w:val="24"/>
        </w:rPr>
        <w:t xml:space="preserve">, com </w:t>
      </w:r>
      <w:r w:rsidR="00BF614C" w:rsidRPr="001602F2">
        <w:rPr>
          <w:color w:val="000000"/>
          <w:sz w:val="24"/>
          <w:szCs w:val="24"/>
        </w:rPr>
        <w:t>apoio técnico</w:t>
      </w:r>
      <w:r w:rsidR="006F2350" w:rsidRPr="001602F2">
        <w:rPr>
          <w:color w:val="000000"/>
          <w:sz w:val="24"/>
          <w:szCs w:val="24"/>
        </w:rPr>
        <w:t xml:space="preserve"> de</w:t>
      </w:r>
      <w:r w:rsidR="00BF614C" w:rsidRPr="001602F2">
        <w:rPr>
          <w:color w:val="000000"/>
          <w:sz w:val="24"/>
          <w:szCs w:val="24"/>
        </w:rPr>
        <w:t xml:space="preserve"> </w:t>
      </w:r>
      <w:r w:rsidR="00F17358" w:rsidRPr="001602F2">
        <w:rPr>
          <w:color w:val="000000"/>
          <w:sz w:val="24"/>
          <w:szCs w:val="24"/>
        </w:rPr>
        <w:t>setores competentes da PROGESP</w:t>
      </w:r>
      <w:r w:rsidR="00BF614C" w:rsidRPr="001602F2">
        <w:rPr>
          <w:color w:val="000000"/>
          <w:sz w:val="24"/>
          <w:szCs w:val="24"/>
        </w:rPr>
        <w:t xml:space="preserve">, com </w:t>
      </w:r>
      <w:r w:rsidR="00987C83" w:rsidRPr="001602F2">
        <w:rPr>
          <w:color w:val="000000"/>
          <w:sz w:val="24"/>
          <w:szCs w:val="24"/>
        </w:rPr>
        <w:t xml:space="preserve">carga horária </w:t>
      </w:r>
      <w:r w:rsidR="00992CC7">
        <w:rPr>
          <w:color w:val="000000"/>
          <w:sz w:val="24"/>
          <w:szCs w:val="24"/>
        </w:rPr>
        <w:t xml:space="preserve">mínima </w:t>
      </w:r>
      <w:r w:rsidR="00987C83" w:rsidRPr="001602F2">
        <w:rPr>
          <w:color w:val="000000"/>
          <w:sz w:val="24"/>
          <w:szCs w:val="24"/>
        </w:rPr>
        <w:t>de 20 (vinte)</w:t>
      </w:r>
      <w:r w:rsidRPr="001602F2">
        <w:rPr>
          <w:color w:val="000000"/>
          <w:sz w:val="24"/>
          <w:szCs w:val="24"/>
        </w:rPr>
        <w:t xml:space="preserve"> horas</w:t>
      </w:r>
      <w:r w:rsidR="00894E42" w:rsidRPr="001602F2">
        <w:rPr>
          <w:color w:val="000000"/>
          <w:sz w:val="24"/>
          <w:szCs w:val="24"/>
        </w:rPr>
        <w:t>.</w:t>
      </w:r>
    </w:p>
    <w:p w:rsidR="00894E42" w:rsidRPr="001602F2" w:rsidRDefault="00894E42" w:rsidP="00992CC7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 xml:space="preserve">Art. </w:t>
      </w:r>
      <w:r w:rsidR="00790717" w:rsidRPr="005D7F5C">
        <w:rPr>
          <w:b/>
          <w:color w:val="000000"/>
          <w:sz w:val="24"/>
          <w:szCs w:val="24"/>
        </w:rPr>
        <w:t>6</w:t>
      </w:r>
      <w:r w:rsidR="005D7F5C" w:rsidRPr="005D7F5C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CF5140">
        <w:rPr>
          <w:color w:val="000000"/>
          <w:sz w:val="24"/>
          <w:szCs w:val="24"/>
        </w:rPr>
        <w:t xml:space="preserve"> </w:t>
      </w:r>
      <w:r w:rsidR="007349DC" w:rsidRPr="00CF5140">
        <w:rPr>
          <w:color w:val="000000"/>
          <w:sz w:val="24"/>
          <w:szCs w:val="24"/>
        </w:rPr>
        <w:t xml:space="preserve">As CISST das </w:t>
      </w:r>
      <w:r w:rsidR="005656B6" w:rsidRPr="00CF5140">
        <w:rPr>
          <w:color w:val="000000"/>
          <w:sz w:val="24"/>
          <w:szCs w:val="24"/>
        </w:rPr>
        <w:t xml:space="preserve">unidades </w:t>
      </w:r>
      <w:r w:rsidR="007349DC" w:rsidRPr="00CF5140">
        <w:rPr>
          <w:color w:val="000000"/>
          <w:sz w:val="24"/>
          <w:szCs w:val="24"/>
        </w:rPr>
        <w:t xml:space="preserve">acadêmicas e administrativas </w:t>
      </w:r>
      <w:r w:rsidR="005656B6" w:rsidRPr="00CF5140">
        <w:rPr>
          <w:color w:val="000000"/>
          <w:sz w:val="24"/>
          <w:szCs w:val="24"/>
        </w:rPr>
        <w:t>com número de s</w:t>
      </w:r>
      <w:r w:rsidR="007349DC" w:rsidRPr="00CF5140">
        <w:rPr>
          <w:color w:val="000000"/>
          <w:sz w:val="24"/>
          <w:szCs w:val="24"/>
        </w:rPr>
        <w:t>ervidores superior a 100 (cem) contarão</w:t>
      </w:r>
      <w:r w:rsidR="00471867" w:rsidRPr="00CF5140">
        <w:rPr>
          <w:color w:val="000000"/>
          <w:sz w:val="24"/>
          <w:szCs w:val="24"/>
        </w:rPr>
        <w:t xml:space="preserve"> com um Coordenador e</w:t>
      </w:r>
      <w:r w:rsidRPr="00CF5140">
        <w:rPr>
          <w:color w:val="000000"/>
          <w:sz w:val="24"/>
          <w:szCs w:val="24"/>
        </w:rPr>
        <w:t xml:space="preserve"> um Vice-</w:t>
      </w:r>
      <w:r w:rsidR="00DF1184">
        <w:rPr>
          <w:color w:val="000000"/>
          <w:sz w:val="24"/>
          <w:szCs w:val="24"/>
        </w:rPr>
        <w:t>C</w:t>
      </w:r>
      <w:r w:rsidRPr="00CF5140">
        <w:rPr>
          <w:color w:val="000000"/>
          <w:sz w:val="24"/>
          <w:szCs w:val="24"/>
        </w:rPr>
        <w:t>oordenador, escolhidos entre os membros</w:t>
      </w:r>
      <w:r w:rsidR="00AC3829" w:rsidRPr="00CF5140">
        <w:rPr>
          <w:color w:val="000000"/>
          <w:sz w:val="24"/>
          <w:szCs w:val="24"/>
        </w:rPr>
        <w:t xml:space="preserve"> efetivos</w:t>
      </w:r>
      <w:r w:rsidR="00FD1326" w:rsidRPr="00CF5140">
        <w:rPr>
          <w:color w:val="000000"/>
          <w:sz w:val="24"/>
          <w:szCs w:val="24"/>
        </w:rPr>
        <w:t>, e um Secretário</w:t>
      </w:r>
      <w:r w:rsidR="00C66E96">
        <w:rPr>
          <w:color w:val="000000"/>
          <w:sz w:val="24"/>
          <w:szCs w:val="24"/>
        </w:rPr>
        <w:t>,</w:t>
      </w:r>
      <w:r w:rsidR="00FD1326" w:rsidRPr="00CF5140">
        <w:rPr>
          <w:color w:val="000000"/>
          <w:sz w:val="24"/>
          <w:szCs w:val="24"/>
        </w:rPr>
        <w:t xml:space="preserve"> escolhido entre</w:t>
      </w:r>
      <w:r w:rsidR="00CF5140" w:rsidRPr="00CF5140">
        <w:rPr>
          <w:color w:val="000000"/>
          <w:sz w:val="24"/>
          <w:szCs w:val="24"/>
        </w:rPr>
        <w:t xml:space="preserve"> os membros titulares ou suplentes da comissão</w:t>
      </w:r>
      <w:r w:rsidRPr="00CF5140">
        <w:rPr>
          <w:color w:val="000000"/>
          <w:sz w:val="24"/>
          <w:szCs w:val="24"/>
        </w:rPr>
        <w:t>.</w:t>
      </w:r>
    </w:p>
    <w:p w:rsidR="00790717" w:rsidRDefault="00790717" w:rsidP="00790717">
      <w:pPr>
        <w:jc w:val="center"/>
        <w:rPr>
          <w:b/>
          <w:color w:val="000000"/>
          <w:sz w:val="24"/>
          <w:szCs w:val="24"/>
        </w:rPr>
      </w:pPr>
    </w:p>
    <w:p w:rsidR="00790717" w:rsidRPr="005D7F5C" w:rsidRDefault="00CF5140" w:rsidP="00790717">
      <w:pPr>
        <w:jc w:val="center"/>
        <w:rPr>
          <w:b/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CAPÍTULO</w:t>
      </w:r>
      <w:r w:rsidR="00790717" w:rsidRPr="005D7F5C">
        <w:rPr>
          <w:b/>
          <w:color w:val="000000"/>
          <w:sz w:val="24"/>
          <w:szCs w:val="24"/>
        </w:rPr>
        <w:t xml:space="preserve"> III</w:t>
      </w:r>
    </w:p>
    <w:p w:rsidR="00790717" w:rsidRPr="005D7F5C" w:rsidRDefault="00790717" w:rsidP="00790717">
      <w:pPr>
        <w:jc w:val="center"/>
        <w:rPr>
          <w:b/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DO FUNCIONAMENTO DA</w:t>
      </w:r>
      <w:r w:rsidR="00F42A17">
        <w:rPr>
          <w:b/>
          <w:color w:val="000000"/>
          <w:sz w:val="24"/>
          <w:szCs w:val="24"/>
        </w:rPr>
        <w:t>S</w:t>
      </w:r>
      <w:r w:rsidRPr="005D7F5C">
        <w:rPr>
          <w:b/>
          <w:color w:val="000000"/>
          <w:sz w:val="24"/>
          <w:szCs w:val="24"/>
        </w:rPr>
        <w:t xml:space="preserve"> CISST</w:t>
      </w:r>
    </w:p>
    <w:p w:rsidR="00790717" w:rsidRPr="00790717" w:rsidRDefault="00790717" w:rsidP="00790717">
      <w:pPr>
        <w:jc w:val="both"/>
        <w:rPr>
          <w:color w:val="000000"/>
          <w:sz w:val="24"/>
          <w:szCs w:val="24"/>
        </w:rPr>
      </w:pPr>
    </w:p>
    <w:p w:rsidR="00A157E0" w:rsidRPr="001602F2" w:rsidRDefault="00894E42" w:rsidP="00CF514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 xml:space="preserve">Art. </w:t>
      </w:r>
      <w:r w:rsidR="00790717" w:rsidRPr="005D7F5C">
        <w:rPr>
          <w:b/>
          <w:color w:val="000000"/>
          <w:sz w:val="24"/>
          <w:szCs w:val="24"/>
        </w:rPr>
        <w:t>7</w:t>
      </w:r>
      <w:r w:rsidR="005D7F5C" w:rsidRPr="005D7F5C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</w:t>
      </w:r>
      <w:r w:rsidR="00AC3829" w:rsidRPr="001602F2">
        <w:rPr>
          <w:color w:val="000000"/>
          <w:sz w:val="24"/>
          <w:szCs w:val="24"/>
        </w:rPr>
        <w:t>A</w:t>
      </w:r>
      <w:r w:rsidR="00F42A17">
        <w:rPr>
          <w:color w:val="000000"/>
          <w:sz w:val="24"/>
          <w:szCs w:val="24"/>
        </w:rPr>
        <w:t>s</w:t>
      </w:r>
      <w:r w:rsidRPr="001602F2">
        <w:rPr>
          <w:color w:val="000000"/>
          <w:sz w:val="24"/>
          <w:szCs w:val="24"/>
        </w:rPr>
        <w:t xml:space="preserve"> </w:t>
      </w:r>
      <w:r w:rsidR="000C44BE" w:rsidRPr="00975E80">
        <w:rPr>
          <w:color w:val="000000"/>
          <w:sz w:val="24"/>
          <w:szCs w:val="24"/>
        </w:rPr>
        <w:t>CISST</w:t>
      </w:r>
      <w:r w:rsidRPr="00975E80">
        <w:rPr>
          <w:color w:val="000000"/>
          <w:sz w:val="24"/>
          <w:szCs w:val="24"/>
        </w:rPr>
        <w:t xml:space="preserve"> realiza</w:t>
      </w:r>
      <w:r w:rsidR="00AC3829" w:rsidRPr="00975E80">
        <w:rPr>
          <w:color w:val="000000"/>
          <w:sz w:val="24"/>
          <w:szCs w:val="24"/>
        </w:rPr>
        <w:t>r</w:t>
      </w:r>
      <w:r w:rsidR="00A24B43" w:rsidRPr="00975E80">
        <w:rPr>
          <w:color w:val="000000"/>
          <w:sz w:val="24"/>
          <w:szCs w:val="24"/>
        </w:rPr>
        <w:t>ão</w:t>
      </w:r>
      <w:r w:rsidR="00AC3829" w:rsidRPr="00975E80">
        <w:rPr>
          <w:color w:val="000000"/>
          <w:sz w:val="24"/>
          <w:szCs w:val="24"/>
        </w:rPr>
        <w:t xml:space="preserve"> </w:t>
      </w:r>
      <w:r w:rsidR="00424E43" w:rsidRPr="00975E80">
        <w:rPr>
          <w:color w:val="000000"/>
          <w:sz w:val="24"/>
          <w:szCs w:val="24"/>
        </w:rPr>
        <w:t>uma</w:t>
      </w:r>
      <w:r w:rsidR="00AC3829" w:rsidRPr="001602F2">
        <w:rPr>
          <w:color w:val="000000"/>
          <w:sz w:val="24"/>
          <w:szCs w:val="24"/>
        </w:rPr>
        <w:t xml:space="preserve"> reunião ordinária a cada mês do mandato, respeitando cronograma previamente elaborado</w:t>
      </w:r>
      <w:r w:rsidR="00DD1D20" w:rsidRPr="001602F2">
        <w:rPr>
          <w:color w:val="000000"/>
          <w:sz w:val="24"/>
          <w:szCs w:val="24"/>
        </w:rPr>
        <w:t>.</w:t>
      </w:r>
      <w:r w:rsidR="00E41F60" w:rsidRPr="001602F2">
        <w:rPr>
          <w:color w:val="000000"/>
          <w:sz w:val="24"/>
          <w:szCs w:val="24"/>
        </w:rPr>
        <w:t xml:space="preserve"> </w:t>
      </w:r>
    </w:p>
    <w:p w:rsidR="00894E42" w:rsidRPr="001602F2" w:rsidRDefault="00CF5140" w:rsidP="00CF514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="00E41F60" w:rsidRPr="001602F2">
        <w:rPr>
          <w:color w:val="000000"/>
          <w:sz w:val="24"/>
          <w:szCs w:val="24"/>
        </w:rPr>
        <w:t xml:space="preserve"> </w:t>
      </w:r>
      <w:r w:rsidR="00A157E0" w:rsidRPr="001602F2">
        <w:rPr>
          <w:color w:val="000000"/>
          <w:sz w:val="24"/>
          <w:szCs w:val="24"/>
        </w:rPr>
        <w:t>As decisões são por consenso ou por votação em maioria simples</w:t>
      </w:r>
      <w:r w:rsidR="00894E42" w:rsidRPr="001602F2">
        <w:rPr>
          <w:color w:val="000000"/>
          <w:sz w:val="24"/>
          <w:szCs w:val="24"/>
        </w:rPr>
        <w:t xml:space="preserve"> dos seus membros</w:t>
      </w:r>
      <w:r w:rsidR="00856FA9" w:rsidRPr="001602F2">
        <w:rPr>
          <w:color w:val="000000"/>
          <w:sz w:val="24"/>
          <w:szCs w:val="24"/>
        </w:rPr>
        <w:t xml:space="preserve"> que </w:t>
      </w:r>
      <w:r w:rsidRPr="00CF5140">
        <w:rPr>
          <w:color w:val="000000"/>
          <w:sz w:val="24"/>
          <w:szCs w:val="24"/>
        </w:rPr>
        <w:t>deve</w:t>
      </w:r>
      <w:r w:rsidR="00856FA9" w:rsidRPr="00CF5140">
        <w:rPr>
          <w:color w:val="000000"/>
          <w:sz w:val="24"/>
          <w:szCs w:val="24"/>
        </w:rPr>
        <w:t>rá</w:t>
      </w:r>
      <w:r w:rsidR="00856FA9" w:rsidRPr="001602F2">
        <w:rPr>
          <w:color w:val="000000"/>
          <w:sz w:val="24"/>
          <w:szCs w:val="24"/>
        </w:rPr>
        <w:t xml:space="preserve"> ser desempatada com o voto do coordenador</w:t>
      </w:r>
      <w:r w:rsidR="00894E42" w:rsidRPr="001602F2">
        <w:rPr>
          <w:color w:val="000000"/>
          <w:sz w:val="24"/>
          <w:szCs w:val="24"/>
        </w:rPr>
        <w:t>.</w:t>
      </w:r>
    </w:p>
    <w:p w:rsidR="00E41F60" w:rsidRPr="001602F2" w:rsidRDefault="00CF5140" w:rsidP="00CF514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="00E41F60" w:rsidRPr="001602F2">
        <w:rPr>
          <w:color w:val="000000"/>
          <w:sz w:val="24"/>
          <w:szCs w:val="24"/>
        </w:rPr>
        <w:t xml:space="preserve"> A Ata de Reunião </w:t>
      </w:r>
      <w:r w:rsidR="005656B6" w:rsidRPr="001602F2">
        <w:rPr>
          <w:color w:val="000000"/>
          <w:sz w:val="24"/>
          <w:szCs w:val="24"/>
        </w:rPr>
        <w:t xml:space="preserve">deverá </w:t>
      </w:r>
      <w:r w:rsidR="00E41F60" w:rsidRPr="001602F2">
        <w:rPr>
          <w:color w:val="000000"/>
          <w:sz w:val="24"/>
          <w:szCs w:val="24"/>
        </w:rPr>
        <w:t>ser enviada ao dirigente d</w:t>
      </w:r>
      <w:r w:rsidR="005656B6" w:rsidRPr="001602F2">
        <w:rPr>
          <w:color w:val="000000"/>
          <w:sz w:val="24"/>
          <w:szCs w:val="24"/>
        </w:rPr>
        <w:t xml:space="preserve">a unidade, com cópia para a </w:t>
      </w:r>
      <w:r w:rsidR="008773D9" w:rsidRPr="001602F2">
        <w:rPr>
          <w:color w:val="000000"/>
          <w:sz w:val="24"/>
          <w:szCs w:val="24"/>
        </w:rPr>
        <w:t xml:space="preserve">Coordenadoria de Promoção da Segurança do Trabalho e Vigilância Ambiental da Diretoria de Atenção à </w:t>
      </w:r>
      <w:r w:rsidR="00B37295">
        <w:rPr>
          <w:color w:val="000000"/>
          <w:sz w:val="24"/>
          <w:szCs w:val="24"/>
        </w:rPr>
        <w:t>S</w:t>
      </w:r>
      <w:r w:rsidR="008773D9" w:rsidRPr="001602F2">
        <w:rPr>
          <w:color w:val="000000"/>
          <w:sz w:val="24"/>
          <w:szCs w:val="24"/>
        </w:rPr>
        <w:t>aúde do Servidor</w:t>
      </w:r>
      <w:r w:rsidR="005656B6" w:rsidRPr="001602F2">
        <w:rPr>
          <w:color w:val="000000"/>
          <w:sz w:val="24"/>
          <w:szCs w:val="24"/>
        </w:rPr>
        <w:t xml:space="preserve"> - </w:t>
      </w:r>
      <w:r w:rsidR="00E41F60" w:rsidRPr="001602F2">
        <w:rPr>
          <w:color w:val="000000"/>
          <w:sz w:val="24"/>
          <w:szCs w:val="24"/>
        </w:rPr>
        <w:t>DAS</w:t>
      </w:r>
      <w:r w:rsidR="00EE4155" w:rsidRPr="001602F2">
        <w:rPr>
          <w:color w:val="000000"/>
          <w:sz w:val="24"/>
          <w:szCs w:val="24"/>
        </w:rPr>
        <w:t>.</w:t>
      </w:r>
    </w:p>
    <w:p w:rsidR="00973704" w:rsidRPr="00975E80" w:rsidRDefault="00973704" w:rsidP="00CF514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975E80">
        <w:rPr>
          <w:b/>
          <w:color w:val="000000"/>
          <w:sz w:val="24"/>
          <w:szCs w:val="24"/>
        </w:rPr>
        <w:t xml:space="preserve">Art. </w:t>
      </w:r>
      <w:r w:rsidR="00790717" w:rsidRPr="00975E80">
        <w:rPr>
          <w:b/>
          <w:color w:val="000000"/>
          <w:sz w:val="24"/>
          <w:szCs w:val="24"/>
        </w:rPr>
        <w:t>8</w:t>
      </w:r>
      <w:r w:rsidR="005D7F5C" w:rsidRPr="00975E80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975E80">
        <w:rPr>
          <w:color w:val="000000"/>
          <w:sz w:val="24"/>
          <w:szCs w:val="24"/>
        </w:rPr>
        <w:t xml:space="preserve"> O membro suplente </w:t>
      </w:r>
      <w:r w:rsidR="00CF5140" w:rsidRPr="00975E80">
        <w:rPr>
          <w:color w:val="000000"/>
          <w:sz w:val="24"/>
          <w:szCs w:val="24"/>
        </w:rPr>
        <w:t>participará das</w:t>
      </w:r>
      <w:r w:rsidRPr="00975E80">
        <w:rPr>
          <w:color w:val="000000"/>
          <w:sz w:val="24"/>
          <w:szCs w:val="24"/>
        </w:rPr>
        <w:t xml:space="preserve"> reuniões da</w:t>
      </w:r>
      <w:r w:rsidR="00F42A17" w:rsidRPr="00975E80">
        <w:rPr>
          <w:color w:val="000000"/>
          <w:sz w:val="24"/>
          <w:szCs w:val="24"/>
        </w:rPr>
        <w:t>s</w:t>
      </w:r>
      <w:r w:rsidRPr="00975E80">
        <w:rPr>
          <w:color w:val="000000"/>
          <w:sz w:val="24"/>
          <w:szCs w:val="24"/>
        </w:rPr>
        <w:t xml:space="preserve"> CISS</w:t>
      </w:r>
      <w:r w:rsidR="000C44BE" w:rsidRPr="00975E80">
        <w:rPr>
          <w:color w:val="000000"/>
          <w:sz w:val="24"/>
          <w:szCs w:val="24"/>
        </w:rPr>
        <w:t>T</w:t>
      </w:r>
      <w:r w:rsidRPr="00975E80">
        <w:rPr>
          <w:color w:val="000000"/>
          <w:sz w:val="24"/>
          <w:szCs w:val="24"/>
        </w:rPr>
        <w:t xml:space="preserve">, </w:t>
      </w:r>
      <w:r w:rsidR="00CF5140" w:rsidRPr="00975E80">
        <w:rPr>
          <w:sz w:val="24"/>
          <w:szCs w:val="24"/>
        </w:rPr>
        <w:t>substituindo o titular em seus impedimentos e ausências eventuais</w:t>
      </w:r>
      <w:r w:rsidR="00975E80" w:rsidRPr="00975E80">
        <w:rPr>
          <w:sz w:val="24"/>
          <w:szCs w:val="24"/>
        </w:rPr>
        <w:t>,</w:t>
      </w:r>
      <w:r w:rsidR="00CF5140" w:rsidRPr="00975E80">
        <w:rPr>
          <w:sz w:val="24"/>
          <w:szCs w:val="24"/>
        </w:rPr>
        <w:t xml:space="preserve"> e o sucede nos casos de vacância, para complementação do mandato.</w:t>
      </w:r>
    </w:p>
    <w:p w:rsidR="00973704" w:rsidRPr="001602F2" w:rsidRDefault="00973704" w:rsidP="00AD3CC4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975E80">
        <w:rPr>
          <w:b/>
          <w:color w:val="000000"/>
          <w:sz w:val="24"/>
          <w:szCs w:val="24"/>
        </w:rPr>
        <w:t xml:space="preserve">Art. </w:t>
      </w:r>
      <w:r w:rsidR="00790717" w:rsidRPr="00975E80">
        <w:rPr>
          <w:b/>
          <w:color w:val="000000"/>
          <w:sz w:val="24"/>
          <w:szCs w:val="24"/>
        </w:rPr>
        <w:t>9</w:t>
      </w:r>
      <w:r w:rsidR="005D7F5C" w:rsidRPr="00975E80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975E80">
        <w:rPr>
          <w:color w:val="000000"/>
          <w:sz w:val="24"/>
          <w:szCs w:val="24"/>
        </w:rPr>
        <w:t xml:space="preserve"> </w:t>
      </w:r>
      <w:r w:rsidR="00AD3CC4" w:rsidRPr="00975E80">
        <w:rPr>
          <w:color w:val="000000"/>
          <w:sz w:val="24"/>
          <w:szCs w:val="24"/>
        </w:rPr>
        <w:t xml:space="preserve">Todas as reuniões </w:t>
      </w:r>
      <w:r w:rsidR="00F42A17" w:rsidRPr="00975E80">
        <w:rPr>
          <w:color w:val="000000"/>
          <w:sz w:val="24"/>
          <w:szCs w:val="24"/>
        </w:rPr>
        <w:t>das CISST</w:t>
      </w:r>
      <w:bookmarkStart w:id="0" w:name="_GoBack"/>
      <w:bookmarkEnd w:id="0"/>
      <w:r w:rsidR="00F42A17" w:rsidRPr="00975E80">
        <w:rPr>
          <w:color w:val="000000"/>
          <w:sz w:val="24"/>
          <w:szCs w:val="24"/>
        </w:rPr>
        <w:t xml:space="preserve"> </w:t>
      </w:r>
      <w:r w:rsidR="00AD3CC4" w:rsidRPr="00975E80">
        <w:rPr>
          <w:color w:val="000000"/>
          <w:sz w:val="24"/>
          <w:szCs w:val="24"/>
        </w:rPr>
        <w:t>serão</w:t>
      </w:r>
      <w:r w:rsidR="00AD3CC4" w:rsidRPr="00AD3CC4">
        <w:rPr>
          <w:color w:val="000000"/>
          <w:sz w:val="24"/>
          <w:szCs w:val="24"/>
        </w:rPr>
        <w:t xml:space="preserve"> públicas</w:t>
      </w:r>
      <w:r w:rsidR="00AD3CC4">
        <w:rPr>
          <w:color w:val="000000"/>
          <w:sz w:val="24"/>
          <w:szCs w:val="24"/>
        </w:rPr>
        <w:t>, sendo as pautas e convocações divulgadas em meio eletrônico</w:t>
      </w:r>
      <w:r w:rsidR="00F27C0B" w:rsidRPr="00AD3CC4">
        <w:rPr>
          <w:color w:val="000000"/>
          <w:sz w:val="24"/>
          <w:szCs w:val="24"/>
        </w:rPr>
        <w:t>.</w:t>
      </w:r>
    </w:p>
    <w:p w:rsidR="00894E42" w:rsidRPr="001602F2" w:rsidRDefault="00A157E0" w:rsidP="00AD3CC4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Art</w:t>
      </w:r>
      <w:r w:rsidR="00EE4155" w:rsidRPr="005D7F5C">
        <w:rPr>
          <w:b/>
          <w:color w:val="000000"/>
          <w:sz w:val="24"/>
          <w:szCs w:val="24"/>
        </w:rPr>
        <w:t>.</w:t>
      </w:r>
      <w:r w:rsidRPr="005D7F5C">
        <w:rPr>
          <w:b/>
          <w:color w:val="000000"/>
          <w:sz w:val="24"/>
          <w:szCs w:val="24"/>
        </w:rPr>
        <w:t xml:space="preserve"> </w:t>
      </w:r>
      <w:r w:rsidR="00F23807" w:rsidRPr="005D7F5C">
        <w:rPr>
          <w:b/>
          <w:color w:val="000000"/>
          <w:sz w:val="24"/>
          <w:szCs w:val="24"/>
        </w:rPr>
        <w:t>1</w:t>
      </w:r>
      <w:r w:rsidR="00790717" w:rsidRPr="005D7F5C">
        <w:rPr>
          <w:b/>
          <w:color w:val="000000"/>
          <w:sz w:val="24"/>
          <w:szCs w:val="24"/>
        </w:rPr>
        <w:t>0</w:t>
      </w:r>
      <w:r w:rsidR="00A93BEA" w:rsidRPr="005D7F5C">
        <w:rPr>
          <w:b/>
          <w:color w:val="000000"/>
          <w:sz w:val="24"/>
          <w:szCs w:val="24"/>
        </w:rPr>
        <w:t>.</w:t>
      </w:r>
      <w:r w:rsidRPr="001602F2">
        <w:rPr>
          <w:color w:val="000000"/>
          <w:sz w:val="24"/>
          <w:szCs w:val="24"/>
        </w:rPr>
        <w:t xml:space="preserve"> </w:t>
      </w:r>
      <w:r w:rsidR="00894E42" w:rsidRPr="001602F2">
        <w:rPr>
          <w:color w:val="000000"/>
          <w:sz w:val="24"/>
          <w:szCs w:val="24"/>
        </w:rPr>
        <w:t xml:space="preserve">Os integrantes das </w:t>
      </w:r>
      <w:r w:rsidR="00AF2AA0" w:rsidRPr="001602F2">
        <w:rPr>
          <w:color w:val="000000"/>
          <w:sz w:val="24"/>
          <w:szCs w:val="24"/>
        </w:rPr>
        <w:t>CISS</w:t>
      </w:r>
      <w:r w:rsidR="000C44BE" w:rsidRPr="001602F2">
        <w:rPr>
          <w:color w:val="000000"/>
          <w:sz w:val="24"/>
          <w:szCs w:val="24"/>
        </w:rPr>
        <w:t>T</w:t>
      </w:r>
      <w:r w:rsidR="00894E42" w:rsidRPr="001602F2">
        <w:rPr>
          <w:color w:val="000000"/>
          <w:sz w:val="24"/>
          <w:szCs w:val="24"/>
        </w:rPr>
        <w:t xml:space="preserve"> </w:t>
      </w:r>
      <w:r w:rsidR="00894E42" w:rsidRPr="00BA3B89">
        <w:rPr>
          <w:color w:val="000000"/>
          <w:sz w:val="24"/>
          <w:szCs w:val="24"/>
        </w:rPr>
        <w:t>receber</w:t>
      </w:r>
      <w:r w:rsidR="00BA3B89" w:rsidRPr="00BA3B89">
        <w:rPr>
          <w:color w:val="000000"/>
          <w:sz w:val="24"/>
          <w:szCs w:val="24"/>
        </w:rPr>
        <w:t>ão</w:t>
      </w:r>
      <w:r w:rsidR="00894E42" w:rsidRPr="001602F2">
        <w:rPr>
          <w:color w:val="000000"/>
          <w:sz w:val="24"/>
          <w:szCs w:val="24"/>
        </w:rPr>
        <w:t xml:space="preserve"> apoio </w:t>
      </w:r>
      <w:r w:rsidR="00EE4155" w:rsidRPr="001602F2">
        <w:rPr>
          <w:color w:val="000000"/>
          <w:sz w:val="24"/>
          <w:szCs w:val="24"/>
        </w:rPr>
        <w:t xml:space="preserve">técnico </w:t>
      </w:r>
      <w:r w:rsidR="00E3315D" w:rsidRPr="001602F2">
        <w:rPr>
          <w:color w:val="000000"/>
          <w:sz w:val="24"/>
          <w:szCs w:val="24"/>
        </w:rPr>
        <w:t xml:space="preserve">de </w:t>
      </w:r>
      <w:r w:rsidR="003C5898" w:rsidRPr="001602F2">
        <w:rPr>
          <w:color w:val="000000"/>
          <w:sz w:val="24"/>
          <w:szCs w:val="24"/>
        </w:rPr>
        <w:t xml:space="preserve">setores competentes da </w:t>
      </w:r>
      <w:r w:rsidR="00F17358" w:rsidRPr="001602F2">
        <w:rPr>
          <w:color w:val="000000"/>
          <w:sz w:val="24"/>
          <w:szCs w:val="24"/>
        </w:rPr>
        <w:t xml:space="preserve">PROGESP </w:t>
      </w:r>
      <w:r w:rsidR="00894E42" w:rsidRPr="001602F2">
        <w:rPr>
          <w:color w:val="000000"/>
          <w:sz w:val="24"/>
          <w:szCs w:val="24"/>
        </w:rPr>
        <w:t>para a realização de suas atividades</w:t>
      </w:r>
      <w:r w:rsidR="00821339" w:rsidRPr="001602F2">
        <w:rPr>
          <w:color w:val="000000"/>
          <w:sz w:val="24"/>
          <w:szCs w:val="24"/>
        </w:rPr>
        <w:t>.</w:t>
      </w:r>
    </w:p>
    <w:p w:rsidR="00894E42" w:rsidRPr="001602F2" w:rsidRDefault="00856FA9" w:rsidP="00AD3CC4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Art</w:t>
      </w:r>
      <w:r w:rsidR="00EE4155" w:rsidRPr="005D7F5C">
        <w:rPr>
          <w:b/>
          <w:color w:val="000000"/>
          <w:sz w:val="24"/>
          <w:szCs w:val="24"/>
        </w:rPr>
        <w:t>.</w:t>
      </w:r>
      <w:r w:rsidR="00973704" w:rsidRPr="005D7F5C">
        <w:rPr>
          <w:b/>
          <w:color w:val="000000"/>
          <w:sz w:val="24"/>
          <w:szCs w:val="24"/>
        </w:rPr>
        <w:t xml:space="preserve"> 1</w:t>
      </w:r>
      <w:r w:rsidR="00790717" w:rsidRPr="005D7F5C">
        <w:rPr>
          <w:b/>
          <w:color w:val="000000"/>
          <w:sz w:val="24"/>
          <w:szCs w:val="24"/>
        </w:rPr>
        <w:t>1</w:t>
      </w:r>
      <w:r w:rsidR="00A93BEA" w:rsidRPr="005D7F5C">
        <w:rPr>
          <w:b/>
          <w:color w:val="000000"/>
          <w:sz w:val="24"/>
          <w:szCs w:val="24"/>
        </w:rPr>
        <w:t>.</w:t>
      </w:r>
      <w:r w:rsidRPr="001602F2">
        <w:rPr>
          <w:color w:val="000000"/>
          <w:sz w:val="24"/>
          <w:szCs w:val="24"/>
        </w:rPr>
        <w:t xml:space="preserve"> </w:t>
      </w:r>
      <w:r w:rsidR="00BA3B89">
        <w:rPr>
          <w:color w:val="000000"/>
          <w:sz w:val="24"/>
          <w:szCs w:val="24"/>
        </w:rPr>
        <w:t>A</w:t>
      </w:r>
      <w:r w:rsidR="00894E42" w:rsidRPr="001602F2">
        <w:rPr>
          <w:color w:val="000000"/>
          <w:sz w:val="24"/>
          <w:szCs w:val="24"/>
        </w:rPr>
        <w:t xml:space="preserve">s </w:t>
      </w:r>
      <w:r w:rsidR="00AF2AA0" w:rsidRPr="001602F2">
        <w:rPr>
          <w:color w:val="000000"/>
          <w:sz w:val="24"/>
          <w:szCs w:val="24"/>
        </w:rPr>
        <w:t>CISS</w:t>
      </w:r>
      <w:r w:rsidR="000C44BE" w:rsidRPr="001602F2">
        <w:rPr>
          <w:color w:val="000000"/>
          <w:sz w:val="24"/>
          <w:szCs w:val="24"/>
        </w:rPr>
        <w:t>T</w:t>
      </w:r>
      <w:r w:rsidR="00894E42" w:rsidRPr="001602F2">
        <w:rPr>
          <w:color w:val="000000"/>
          <w:sz w:val="24"/>
          <w:szCs w:val="24"/>
        </w:rPr>
        <w:t xml:space="preserve"> promoverão </w:t>
      </w:r>
      <w:r w:rsidR="00BA3B89">
        <w:rPr>
          <w:color w:val="000000"/>
          <w:sz w:val="24"/>
          <w:szCs w:val="24"/>
        </w:rPr>
        <w:t xml:space="preserve">anualmente </w:t>
      </w:r>
      <w:r w:rsidR="00894E42" w:rsidRPr="001602F2">
        <w:rPr>
          <w:color w:val="000000"/>
          <w:sz w:val="24"/>
          <w:szCs w:val="24"/>
        </w:rPr>
        <w:t xml:space="preserve">a Semana </w:t>
      </w:r>
      <w:r w:rsidR="00D96082" w:rsidRPr="001602F2">
        <w:rPr>
          <w:color w:val="000000"/>
          <w:sz w:val="24"/>
          <w:szCs w:val="24"/>
        </w:rPr>
        <w:t>de Promoção da Saúde e Segurança do Trabalho</w:t>
      </w:r>
      <w:r w:rsidR="00BA3B89">
        <w:rPr>
          <w:color w:val="000000"/>
          <w:sz w:val="24"/>
          <w:szCs w:val="24"/>
        </w:rPr>
        <w:t xml:space="preserve"> (</w:t>
      </w:r>
      <w:r w:rsidR="0057287B" w:rsidRPr="001602F2">
        <w:rPr>
          <w:color w:val="000000"/>
          <w:sz w:val="24"/>
          <w:szCs w:val="24"/>
        </w:rPr>
        <w:t>SIPAT</w:t>
      </w:r>
      <w:r w:rsidR="00BA3B89">
        <w:rPr>
          <w:color w:val="000000"/>
          <w:sz w:val="24"/>
          <w:szCs w:val="24"/>
        </w:rPr>
        <w:t>)</w:t>
      </w:r>
      <w:r w:rsidR="0057287B" w:rsidRPr="001602F2">
        <w:rPr>
          <w:color w:val="000000"/>
          <w:sz w:val="24"/>
          <w:szCs w:val="24"/>
        </w:rPr>
        <w:t xml:space="preserve"> </w:t>
      </w:r>
      <w:r w:rsidR="00895D52" w:rsidRPr="001602F2">
        <w:rPr>
          <w:color w:val="000000"/>
          <w:sz w:val="24"/>
          <w:szCs w:val="24"/>
        </w:rPr>
        <w:t xml:space="preserve">para </w:t>
      </w:r>
      <w:r w:rsidR="001F1128" w:rsidRPr="001602F2">
        <w:rPr>
          <w:color w:val="000000"/>
          <w:sz w:val="24"/>
          <w:szCs w:val="24"/>
        </w:rPr>
        <w:t xml:space="preserve">fins de </w:t>
      </w:r>
      <w:r w:rsidR="00D96082" w:rsidRPr="001602F2">
        <w:rPr>
          <w:color w:val="000000"/>
          <w:sz w:val="24"/>
          <w:szCs w:val="24"/>
        </w:rPr>
        <w:t>conscientização da comunidade universitária sobre os temas da área</w:t>
      </w:r>
      <w:r w:rsidR="00894E42" w:rsidRPr="001602F2">
        <w:rPr>
          <w:color w:val="000000"/>
          <w:sz w:val="24"/>
          <w:szCs w:val="24"/>
        </w:rPr>
        <w:t>.</w:t>
      </w:r>
    </w:p>
    <w:p w:rsidR="00A93BEA" w:rsidRPr="001602F2" w:rsidRDefault="00A93BEA" w:rsidP="00790717">
      <w:pPr>
        <w:jc w:val="both"/>
        <w:rPr>
          <w:color w:val="000000"/>
          <w:sz w:val="24"/>
          <w:szCs w:val="24"/>
        </w:rPr>
      </w:pPr>
    </w:p>
    <w:p w:rsidR="00A93BEA" w:rsidRPr="00705349" w:rsidRDefault="00BA3B89" w:rsidP="00A93BEA">
      <w:pPr>
        <w:jc w:val="center"/>
        <w:rPr>
          <w:b/>
          <w:color w:val="000000"/>
          <w:sz w:val="24"/>
          <w:szCs w:val="24"/>
        </w:rPr>
      </w:pPr>
      <w:r w:rsidRPr="00705349">
        <w:rPr>
          <w:b/>
          <w:color w:val="000000"/>
          <w:sz w:val="24"/>
          <w:szCs w:val="24"/>
        </w:rPr>
        <w:t>CAPÍTULO</w:t>
      </w:r>
      <w:r w:rsidR="00A93BEA" w:rsidRPr="00705349">
        <w:rPr>
          <w:b/>
          <w:color w:val="000000"/>
          <w:sz w:val="24"/>
          <w:szCs w:val="24"/>
        </w:rPr>
        <w:t xml:space="preserve"> IV</w:t>
      </w:r>
    </w:p>
    <w:p w:rsidR="00A93BEA" w:rsidRPr="00705349" w:rsidRDefault="00A93BEA" w:rsidP="00A93BEA">
      <w:pPr>
        <w:jc w:val="center"/>
        <w:rPr>
          <w:b/>
          <w:color w:val="000000"/>
          <w:sz w:val="24"/>
          <w:szCs w:val="24"/>
        </w:rPr>
      </w:pPr>
      <w:r w:rsidRPr="00705349">
        <w:rPr>
          <w:b/>
          <w:color w:val="000000"/>
          <w:sz w:val="24"/>
          <w:szCs w:val="24"/>
        </w:rPr>
        <w:t>DAS BRIGADAS DE INCÊNDIO</w:t>
      </w:r>
    </w:p>
    <w:p w:rsidR="00A93BEA" w:rsidRPr="00A93BEA" w:rsidRDefault="00A93BEA" w:rsidP="00A93BEA">
      <w:pPr>
        <w:jc w:val="center"/>
        <w:rPr>
          <w:b/>
          <w:color w:val="000000"/>
          <w:sz w:val="24"/>
          <w:szCs w:val="24"/>
        </w:rPr>
      </w:pPr>
    </w:p>
    <w:p w:rsidR="009C11A0" w:rsidRDefault="00B569FF" w:rsidP="009C11A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Art. 1</w:t>
      </w:r>
      <w:r w:rsidR="00E261BE" w:rsidRPr="005D7F5C">
        <w:rPr>
          <w:b/>
          <w:color w:val="000000"/>
          <w:sz w:val="24"/>
          <w:szCs w:val="24"/>
        </w:rPr>
        <w:t>2</w:t>
      </w:r>
      <w:r w:rsidR="00A93BEA" w:rsidRPr="005D7F5C">
        <w:rPr>
          <w:b/>
          <w:color w:val="000000"/>
          <w:sz w:val="24"/>
          <w:szCs w:val="24"/>
        </w:rPr>
        <w:t>.</w:t>
      </w:r>
      <w:r w:rsidR="005804B0" w:rsidRPr="001602F2">
        <w:rPr>
          <w:color w:val="000000"/>
          <w:sz w:val="24"/>
          <w:szCs w:val="24"/>
        </w:rPr>
        <w:t xml:space="preserve"> </w:t>
      </w:r>
      <w:r w:rsidR="007706BF" w:rsidRPr="001602F2">
        <w:rPr>
          <w:color w:val="000000"/>
          <w:sz w:val="24"/>
          <w:szCs w:val="24"/>
        </w:rPr>
        <w:t xml:space="preserve">Serão instituídas duas </w:t>
      </w:r>
      <w:r w:rsidRPr="001602F2">
        <w:rPr>
          <w:color w:val="000000"/>
          <w:sz w:val="24"/>
          <w:szCs w:val="24"/>
        </w:rPr>
        <w:t xml:space="preserve">modalidades de </w:t>
      </w:r>
      <w:r w:rsidR="00710C40" w:rsidRPr="001602F2">
        <w:rPr>
          <w:color w:val="000000"/>
          <w:sz w:val="24"/>
          <w:szCs w:val="24"/>
        </w:rPr>
        <w:t>brigadas de incêndio</w:t>
      </w:r>
      <w:r w:rsidR="00667754" w:rsidRPr="001602F2">
        <w:rPr>
          <w:color w:val="000000"/>
          <w:sz w:val="24"/>
          <w:szCs w:val="24"/>
        </w:rPr>
        <w:t>:</w:t>
      </w:r>
    </w:p>
    <w:p w:rsidR="009C11A0" w:rsidRDefault="009C11A0" w:rsidP="009C11A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r w:rsidR="005D7F5C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Brigada C</w:t>
      </w:r>
      <w:r w:rsidR="00B569FF" w:rsidRPr="001602F2">
        <w:rPr>
          <w:color w:val="000000"/>
          <w:sz w:val="24"/>
          <w:szCs w:val="24"/>
        </w:rPr>
        <w:t>entral</w:t>
      </w:r>
      <w:r>
        <w:rPr>
          <w:color w:val="000000"/>
          <w:sz w:val="24"/>
          <w:szCs w:val="24"/>
        </w:rPr>
        <w:t xml:space="preserve">, </w:t>
      </w:r>
      <w:r w:rsidRPr="009C11A0">
        <w:rPr>
          <w:color w:val="000000"/>
          <w:sz w:val="24"/>
          <w:szCs w:val="24"/>
        </w:rPr>
        <w:t xml:space="preserve">composta de membros da Diretoria de Segurança Patrimonial (DSP), membros da Coordenadoria de Promoção da Segurança do Trabalho e Vigilância Ambiental e de representantes </w:t>
      </w:r>
      <w:r>
        <w:rPr>
          <w:color w:val="000000"/>
          <w:sz w:val="24"/>
          <w:szCs w:val="24"/>
        </w:rPr>
        <w:t xml:space="preserve">das unidades acadêmicas e administrativas </w:t>
      </w:r>
      <w:r w:rsidRPr="009C11A0">
        <w:rPr>
          <w:color w:val="000000"/>
          <w:sz w:val="24"/>
          <w:szCs w:val="24"/>
        </w:rPr>
        <w:t>do campus central da UFRN;</w:t>
      </w:r>
    </w:p>
    <w:p w:rsidR="0089608A" w:rsidRPr="001602F2" w:rsidRDefault="009C11A0" w:rsidP="009C11A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Brigadas Setoriais, composta por representantes das unidades acadêmicas</w:t>
      </w:r>
      <w:r w:rsidR="00A47E86">
        <w:rPr>
          <w:color w:val="000000"/>
          <w:sz w:val="24"/>
          <w:szCs w:val="24"/>
        </w:rPr>
        <w:t xml:space="preserve"> e administrativas fora da sede.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1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São atribuições das brigadas </w:t>
      </w:r>
      <w:r>
        <w:rPr>
          <w:color w:val="000000"/>
          <w:sz w:val="24"/>
          <w:szCs w:val="24"/>
        </w:rPr>
        <w:t>de incêndio</w:t>
      </w:r>
      <w:r w:rsidRPr="001602F2">
        <w:rPr>
          <w:color w:val="000000"/>
          <w:sz w:val="24"/>
          <w:szCs w:val="24"/>
        </w:rPr>
        <w:t xml:space="preserve"> em suas respectivas unidades: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3E5121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–</w:t>
      </w:r>
      <w:r w:rsidRPr="001602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realizar </w:t>
      </w:r>
      <w:r w:rsidRPr="001602F2">
        <w:rPr>
          <w:color w:val="000000"/>
          <w:sz w:val="24"/>
          <w:szCs w:val="24"/>
        </w:rPr>
        <w:t>ações de prevenção: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II - avaliar os riscos existentes;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III - inspecionar os equipamentos de combate a incêndio, primeiros-socorros e outros existentes na edificação na planta;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IV - inspecionar as rotas de fuga;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V - elaborar relatório das irregularidades encontradas;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lastRenderedPageBreak/>
        <w:t>VI - encaminhar o relatório aos setores competentes;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VII - orientar a população fixa e flutuante;</w:t>
      </w:r>
    </w:p>
    <w:p w:rsidR="003E5121" w:rsidRPr="001602F2" w:rsidRDefault="003E5121" w:rsidP="003E5121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>VIII - part</w:t>
      </w:r>
      <w:r>
        <w:rPr>
          <w:color w:val="000000"/>
          <w:sz w:val="24"/>
          <w:szCs w:val="24"/>
        </w:rPr>
        <w:t>icipar dos exercícios simulados.</w:t>
      </w:r>
    </w:p>
    <w:p w:rsidR="007706BF" w:rsidRPr="001602F2" w:rsidRDefault="00B569FF" w:rsidP="009C11A0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1602F2">
        <w:rPr>
          <w:color w:val="000000"/>
          <w:sz w:val="24"/>
          <w:szCs w:val="24"/>
        </w:rPr>
        <w:t xml:space="preserve">§ </w:t>
      </w:r>
      <w:r w:rsidR="003E5121">
        <w:rPr>
          <w:color w:val="000000"/>
          <w:sz w:val="24"/>
          <w:szCs w:val="24"/>
        </w:rPr>
        <w:t>2</w:t>
      </w:r>
      <w:r w:rsidR="005D7F5C">
        <w:rPr>
          <w:color w:val="000000"/>
          <w:sz w:val="24"/>
          <w:szCs w:val="24"/>
          <w:u w:val="single"/>
          <w:vertAlign w:val="superscript"/>
        </w:rPr>
        <w:t>o</w:t>
      </w:r>
      <w:r w:rsidRPr="001602F2">
        <w:rPr>
          <w:color w:val="000000"/>
          <w:sz w:val="24"/>
          <w:szCs w:val="24"/>
        </w:rPr>
        <w:t xml:space="preserve"> </w:t>
      </w:r>
      <w:r w:rsidR="009C11A0">
        <w:rPr>
          <w:color w:val="000000"/>
          <w:sz w:val="24"/>
          <w:szCs w:val="24"/>
        </w:rPr>
        <w:t>As</w:t>
      </w:r>
      <w:r w:rsidR="0089608A" w:rsidRPr="001602F2">
        <w:rPr>
          <w:color w:val="000000"/>
          <w:sz w:val="24"/>
          <w:szCs w:val="24"/>
        </w:rPr>
        <w:t xml:space="preserve"> atribuições da</w:t>
      </w:r>
      <w:r w:rsidR="003E5121">
        <w:rPr>
          <w:color w:val="000000"/>
          <w:sz w:val="24"/>
          <w:szCs w:val="24"/>
        </w:rPr>
        <w:t>s</w:t>
      </w:r>
      <w:r w:rsidR="0089608A" w:rsidRPr="001602F2">
        <w:rPr>
          <w:color w:val="000000"/>
          <w:sz w:val="24"/>
          <w:szCs w:val="24"/>
        </w:rPr>
        <w:t xml:space="preserve"> brigada</w:t>
      </w:r>
      <w:r w:rsidR="003E5121">
        <w:rPr>
          <w:color w:val="000000"/>
          <w:sz w:val="24"/>
          <w:szCs w:val="24"/>
        </w:rPr>
        <w:t>s</w:t>
      </w:r>
      <w:r w:rsidR="0089608A" w:rsidRPr="001602F2">
        <w:rPr>
          <w:color w:val="000000"/>
          <w:sz w:val="24"/>
          <w:szCs w:val="24"/>
        </w:rPr>
        <w:t xml:space="preserve"> </w:t>
      </w:r>
      <w:r w:rsidR="003E5121">
        <w:rPr>
          <w:color w:val="000000"/>
          <w:sz w:val="24"/>
          <w:szCs w:val="24"/>
        </w:rPr>
        <w:t xml:space="preserve">de incêndio </w:t>
      </w:r>
      <w:r w:rsidR="0089608A" w:rsidRPr="001602F2">
        <w:rPr>
          <w:color w:val="000000"/>
          <w:sz w:val="24"/>
          <w:szCs w:val="24"/>
        </w:rPr>
        <w:t xml:space="preserve">constarão no </w:t>
      </w:r>
      <w:r w:rsidRPr="001602F2">
        <w:rPr>
          <w:color w:val="000000"/>
          <w:sz w:val="24"/>
          <w:szCs w:val="24"/>
        </w:rPr>
        <w:t>Plano de Prevenção e Combate a Incêndio</w:t>
      </w:r>
      <w:r w:rsidR="007E1FFA" w:rsidRPr="001602F2">
        <w:rPr>
          <w:color w:val="000000"/>
          <w:sz w:val="24"/>
          <w:szCs w:val="24"/>
        </w:rPr>
        <w:t xml:space="preserve"> da UFRN</w:t>
      </w:r>
      <w:r w:rsidRPr="001602F2">
        <w:rPr>
          <w:color w:val="000000"/>
          <w:sz w:val="24"/>
          <w:szCs w:val="24"/>
        </w:rPr>
        <w:t xml:space="preserve"> </w:t>
      </w:r>
      <w:r w:rsidR="009C11A0">
        <w:rPr>
          <w:color w:val="000000"/>
          <w:sz w:val="24"/>
          <w:szCs w:val="24"/>
        </w:rPr>
        <w:t>(</w:t>
      </w:r>
      <w:r w:rsidR="0089608A" w:rsidRPr="001602F2">
        <w:rPr>
          <w:color w:val="000000"/>
          <w:sz w:val="24"/>
          <w:szCs w:val="24"/>
        </w:rPr>
        <w:t>PPCI</w:t>
      </w:r>
      <w:r w:rsidR="009C11A0">
        <w:rPr>
          <w:color w:val="000000"/>
          <w:sz w:val="24"/>
          <w:szCs w:val="24"/>
        </w:rPr>
        <w:t>)</w:t>
      </w:r>
      <w:r w:rsidR="00A47E86" w:rsidRPr="001602F2">
        <w:rPr>
          <w:color w:val="000000"/>
          <w:sz w:val="24"/>
          <w:szCs w:val="24"/>
        </w:rPr>
        <w:t>.</w:t>
      </w:r>
    </w:p>
    <w:p w:rsidR="005804B0" w:rsidRDefault="00A201B1" w:rsidP="00EB5148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Art. 1</w:t>
      </w:r>
      <w:r w:rsidR="00A47E86" w:rsidRPr="005D7F5C">
        <w:rPr>
          <w:b/>
          <w:color w:val="000000"/>
          <w:sz w:val="24"/>
          <w:szCs w:val="24"/>
        </w:rPr>
        <w:t>3</w:t>
      </w:r>
      <w:r w:rsidR="00A93BEA" w:rsidRPr="005D7F5C">
        <w:rPr>
          <w:b/>
          <w:color w:val="000000"/>
          <w:sz w:val="24"/>
          <w:szCs w:val="24"/>
        </w:rPr>
        <w:t>.</w:t>
      </w:r>
      <w:r w:rsidR="005804B0" w:rsidRPr="001602F2">
        <w:rPr>
          <w:color w:val="000000"/>
          <w:sz w:val="24"/>
          <w:szCs w:val="24"/>
        </w:rPr>
        <w:t xml:space="preserve"> Será de responsabilidade da PROGESP o </w:t>
      </w:r>
      <w:r w:rsidR="003C5898" w:rsidRPr="001602F2">
        <w:rPr>
          <w:color w:val="000000"/>
          <w:sz w:val="24"/>
          <w:szCs w:val="24"/>
        </w:rPr>
        <w:t>dimensionamento</w:t>
      </w:r>
      <w:r w:rsidR="005804B0" w:rsidRPr="001602F2">
        <w:rPr>
          <w:color w:val="000000"/>
          <w:sz w:val="24"/>
          <w:szCs w:val="24"/>
        </w:rPr>
        <w:t xml:space="preserve"> </w:t>
      </w:r>
      <w:r w:rsidR="00710C40" w:rsidRPr="001602F2">
        <w:rPr>
          <w:color w:val="000000"/>
          <w:sz w:val="24"/>
          <w:szCs w:val="24"/>
        </w:rPr>
        <w:t>das brigadas</w:t>
      </w:r>
      <w:r w:rsidR="00973704" w:rsidRPr="001602F2">
        <w:rPr>
          <w:color w:val="000000"/>
          <w:sz w:val="24"/>
          <w:szCs w:val="24"/>
        </w:rPr>
        <w:t xml:space="preserve"> de incêndio</w:t>
      </w:r>
      <w:r w:rsidR="007E1FFA" w:rsidRPr="001602F2">
        <w:rPr>
          <w:color w:val="000000"/>
          <w:sz w:val="24"/>
          <w:szCs w:val="24"/>
        </w:rPr>
        <w:t>.</w:t>
      </w:r>
    </w:p>
    <w:p w:rsidR="00B569FF" w:rsidRPr="001602F2" w:rsidRDefault="005804B0" w:rsidP="00EB5148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Art. 1</w:t>
      </w:r>
      <w:r w:rsidR="00A47E86" w:rsidRPr="005D7F5C">
        <w:rPr>
          <w:b/>
          <w:color w:val="000000"/>
          <w:sz w:val="24"/>
          <w:szCs w:val="24"/>
        </w:rPr>
        <w:t>4</w:t>
      </w:r>
      <w:r w:rsidR="00A93BEA" w:rsidRPr="005D7F5C">
        <w:rPr>
          <w:b/>
          <w:color w:val="000000"/>
          <w:sz w:val="24"/>
          <w:szCs w:val="24"/>
        </w:rPr>
        <w:t>.</w:t>
      </w:r>
      <w:r w:rsidRPr="001602F2">
        <w:rPr>
          <w:color w:val="000000"/>
          <w:sz w:val="24"/>
          <w:szCs w:val="24"/>
        </w:rPr>
        <w:t xml:space="preserve"> Os componentes das brigadas </w:t>
      </w:r>
      <w:r w:rsidR="00EB5148">
        <w:rPr>
          <w:color w:val="000000"/>
          <w:sz w:val="24"/>
          <w:szCs w:val="24"/>
        </w:rPr>
        <w:t>de incêndio</w:t>
      </w:r>
      <w:r w:rsidRPr="001602F2">
        <w:rPr>
          <w:color w:val="000000"/>
          <w:sz w:val="24"/>
          <w:szCs w:val="24"/>
        </w:rPr>
        <w:t xml:space="preserve"> serão designados pel</w:t>
      </w:r>
      <w:r w:rsidR="009A3339" w:rsidRPr="001602F2">
        <w:rPr>
          <w:color w:val="000000"/>
          <w:sz w:val="24"/>
          <w:szCs w:val="24"/>
        </w:rPr>
        <w:t>o</w:t>
      </w:r>
      <w:r w:rsidRPr="001602F2">
        <w:rPr>
          <w:color w:val="000000"/>
          <w:sz w:val="24"/>
          <w:szCs w:val="24"/>
        </w:rPr>
        <w:t>s respectivos gestores</w:t>
      </w:r>
      <w:r w:rsidR="00F27C0B" w:rsidRPr="001602F2">
        <w:rPr>
          <w:color w:val="000000"/>
          <w:sz w:val="24"/>
          <w:szCs w:val="24"/>
        </w:rPr>
        <w:t xml:space="preserve">, </w:t>
      </w:r>
      <w:r w:rsidR="0044535A">
        <w:rPr>
          <w:color w:val="000000"/>
          <w:sz w:val="24"/>
          <w:szCs w:val="24"/>
        </w:rPr>
        <w:t>mediante publicação de portaria em Boletim de Serviço, observado</w:t>
      </w:r>
      <w:r w:rsidR="00F27C0B" w:rsidRPr="00EB5148">
        <w:rPr>
          <w:color w:val="000000"/>
          <w:sz w:val="24"/>
          <w:szCs w:val="24"/>
        </w:rPr>
        <w:t xml:space="preserve">s </w:t>
      </w:r>
      <w:r w:rsidR="00EB5148" w:rsidRPr="00EB5148">
        <w:rPr>
          <w:color w:val="000000"/>
          <w:sz w:val="24"/>
          <w:szCs w:val="24"/>
        </w:rPr>
        <w:t xml:space="preserve">fatores relativos à saúde </w:t>
      </w:r>
      <w:r w:rsidR="006D55C7" w:rsidRPr="00EB5148">
        <w:rPr>
          <w:color w:val="000000"/>
          <w:sz w:val="24"/>
          <w:szCs w:val="24"/>
        </w:rPr>
        <w:t xml:space="preserve">e permanência na área em </w:t>
      </w:r>
      <w:r w:rsidR="00F27C0B" w:rsidRPr="00EB5148">
        <w:rPr>
          <w:color w:val="000000"/>
          <w:sz w:val="24"/>
          <w:szCs w:val="24"/>
        </w:rPr>
        <w:t>questão</w:t>
      </w:r>
      <w:r w:rsidR="00EB5148" w:rsidRPr="00EB5148">
        <w:rPr>
          <w:color w:val="000000"/>
          <w:sz w:val="24"/>
          <w:szCs w:val="24"/>
        </w:rPr>
        <w:t>.</w:t>
      </w:r>
      <w:r w:rsidR="00EB5148">
        <w:rPr>
          <w:color w:val="000000"/>
          <w:sz w:val="24"/>
          <w:szCs w:val="24"/>
        </w:rPr>
        <w:t xml:space="preserve"> </w:t>
      </w:r>
    </w:p>
    <w:p w:rsidR="00710C40" w:rsidRPr="001602F2" w:rsidRDefault="00710C40" w:rsidP="00EB5148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>Art. 1</w:t>
      </w:r>
      <w:r w:rsidR="00EB5148" w:rsidRPr="005D7F5C">
        <w:rPr>
          <w:b/>
          <w:color w:val="000000"/>
          <w:sz w:val="24"/>
          <w:szCs w:val="24"/>
        </w:rPr>
        <w:t>5</w:t>
      </w:r>
      <w:r w:rsidR="00A93BEA" w:rsidRPr="005D7F5C">
        <w:rPr>
          <w:b/>
          <w:color w:val="000000"/>
          <w:sz w:val="24"/>
          <w:szCs w:val="24"/>
        </w:rPr>
        <w:t>.</w:t>
      </w:r>
      <w:r w:rsidRPr="0044535A">
        <w:rPr>
          <w:color w:val="000000"/>
          <w:sz w:val="24"/>
          <w:szCs w:val="24"/>
        </w:rPr>
        <w:t xml:space="preserve"> </w:t>
      </w:r>
      <w:r w:rsidR="0044535A" w:rsidRPr="001602F2">
        <w:rPr>
          <w:color w:val="000000"/>
          <w:sz w:val="24"/>
          <w:szCs w:val="24"/>
        </w:rPr>
        <w:t xml:space="preserve">Os </w:t>
      </w:r>
      <w:proofErr w:type="spellStart"/>
      <w:r w:rsidR="0044535A">
        <w:rPr>
          <w:color w:val="000000"/>
          <w:sz w:val="24"/>
          <w:szCs w:val="24"/>
        </w:rPr>
        <w:t>brigadistas</w:t>
      </w:r>
      <w:proofErr w:type="spellEnd"/>
      <w:r w:rsidR="0044535A">
        <w:rPr>
          <w:color w:val="000000"/>
          <w:sz w:val="24"/>
          <w:szCs w:val="24"/>
        </w:rPr>
        <w:t xml:space="preserve"> </w:t>
      </w:r>
      <w:r w:rsidR="0044535A" w:rsidRPr="001602F2">
        <w:rPr>
          <w:color w:val="000000"/>
          <w:sz w:val="24"/>
          <w:szCs w:val="24"/>
        </w:rPr>
        <w:t>p</w:t>
      </w:r>
      <w:r w:rsidR="0044535A">
        <w:rPr>
          <w:color w:val="000000"/>
          <w:sz w:val="24"/>
          <w:szCs w:val="24"/>
        </w:rPr>
        <w:t>articiparão de curso de capacitação</w:t>
      </w:r>
      <w:r w:rsidR="0044535A" w:rsidRPr="001602F2">
        <w:rPr>
          <w:color w:val="000000"/>
          <w:sz w:val="24"/>
          <w:szCs w:val="24"/>
        </w:rPr>
        <w:t>, de caráter obrigatório</w:t>
      </w:r>
      <w:r w:rsidR="0044535A">
        <w:rPr>
          <w:color w:val="000000"/>
          <w:sz w:val="24"/>
          <w:szCs w:val="24"/>
        </w:rPr>
        <w:t xml:space="preserve"> e continuado</w:t>
      </w:r>
      <w:r w:rsidR="0044535A" w:rsidRPr="001602F2">
        <w:rPr>
          <w:color w:val="000000"/>
          <w:sz w:val="24"/>
          <w:szCs w:val="24"/>
        </w:rPr>
        <w:t xml:space="preserve">, organizado pela Diretoria de Desenvolvimento de Pessoas </w:t>
      </w:r>
      <w:r w:rsidR="0044535A">
        <w:rPr>
          <w:color w:val="000000"/>
          <w:sz w:val="24"/>
          <w:szCs w:val="24"/>
        </w:rPr>
        <w:t>(</w:t>
      </w:r>
      <w:r w:rsidR="0044535A" w:rsidRPr="001602F2">
        <w:rPr>
          <w:color w:val="000000"/>
          <w:sz w:val="24"/>
          <w:szCs w:val="24"/>
        </w:rPr>
        <w:t>DDP</w:t>
      </w:r>
      <w:r w:rsidR="0044535A">
        <w:rPr>
          <w:color w:val="000000"/>
          <w:sz w:val="24"/>
          <w:szCs w:val="24"/>
        </w:rPr>
        <w:t>)</w:t>
      </w:r>
      <w:r w:rsidR="0044535A" w:rsidRPr="001602F2">
        <w:rPr>
          <w:color w:val="000000"/>
          <w:sz w:val="24"/>
          <w:szCs w:val="24"/>
        </w:rPr>
        <w:t xml:space="preserve">, com apoio técnico de setores competentes da PROGESP, com carga horária </w:t>
      </w:r>
      <w:r w:rsidR="0044535A">
        <w:rPr>
          <w:color w:val="000000"/>
          <w:sz w:val="24"/>
          <w:szCs w:val="24"/>
        </w:rPr>
        <w:t xml:space="preserve">mínima </w:t>
      </w:r>
      <w:r w:rsidR="0044535A" w:rsidRPr="001602F2">
        <w:rPr>
          <w:color w:val="000000"/>
          <w:sz w:val="24"/>
          <w:szCs w:val="24"/>
        </w:rPr>
        <w:t>de 20 (vinte) horas</w:t>
      </w:r>
      <w:r w:rsidRPr="0044535A">
        <w:rPr>
          <w:color w:val="000000"/>
          <w:sz w:val="24"/>
          <w:szCs w:val="24"/>
        </w:rPr>
        <w:t>.</w:t>
      </w:r>
    </w:p>
    <w:p w:rsidR="00B569FF" w:rsidRPr="001602F2" w:rsidRDefault="00A201B1" w:rsidP="00EB5148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D4588E">
        <w:rPr>
          <w:b/>
          <w:color w:val="000000"/>
          <w:sz w:val="24"/>
          <w:szCs w:val="24"/>
        </w:rPr>
        <w:t>Art. 1</w:t>
      </w:r>
      <w:r w:rsidR="00EB5148" w:rsidRPr="00D4588E">
        <w:rPr>
          <w:b/>
          <w:color w:val="000000"/>
          <w:sz w:val="24"/>
          <w:szCs w:val="24"/>
        </w:rPr>
        <w:t>6</w:t>
      </w:r>
      <w:r w:rsidR="00A93BEA" w:rsidRPr="00D4588E">
        <w:rPr>
          <w:b/>
          <w:color w:val="000000"/>
          <w:sz w:val="24"/>
          <w:szCs w:val="24"/>
        </w:rPr>
        <w:t>.</w:t>
      </w:r>
      <w:r w:rsidR="0044535A" w:rsidRPr="00D4588E">
        <w:rPr>
          <w:color w:val="000000"/>
          <w:sz w:val="24"/>
          <w:szCs w:val="24"/>
        </w:rPr>
        <w:t xml:space="preserve"> A</w:t>
      </w:r>
      <w:r w:rsidR="00420B78" w:rsidRPr="00D4588E">
        <w:rPr>
          <w:color w:val="000000"/>
          <w:sz w:val="24"/>
          <w:szCs w:val="24"/>
        </w:rPr>
        <w:t xml:space="preserve">s </w:t>
      </w:r>
      <w:r w:rsidR="00710C40" w:rsidRPr="00D4588E">
        <w:rPr>
          <w:color w:val="000000"/>
          <w:sz w:val="24"/>
          <w:szCs w:val="24"/>
        </w:rPr>
        <w:t>brigada</w:t>
      </w:r>
      <w:r w:rsidR="00420B78" w:rsidRPr="00D4588E">
        <w:rPr>
          <w:color w:val="000000"/>
          <w:sz w:val="24"/>
          <w:szCs w:val="24"/>
        </w:rPr>
        <w:t>s</w:t>
      </w:r>
      <w:r w:rsidR="00710C40" w:rsidRPr="00D4588E">
        <w:rPr>
          <w:color w:val="000000"/>
          <w:sz w:val="24"/>
          <w:szCs w:val="24"/>
        </w:rPr>
        <w:t xml:space="preserve"> </w:t>
      </w:r>
      <w:r w:rsidR="00420B78" w:rsidRPr="00D4588E">
        <w:rPr>
          <w:color w:val="000000"/>
          <w:sz w:val="24"/>
          <w:szCs w:val="24"/>
        </w:rPr>
        <w:t>reuni</w:t>
      </w:r>
      <w:r w:rsidR="0044535A" w:rsidRPr="00D4588E">
        <w:rPr>
          <w:color w:val="000000"/>
          <w:sz w:val="24"/>
          <w:szCs w:val="24"/>
        </w:rPr>
        <w:t>r-se-ão</w:t>
      </w:r>
      <w:r w:rsidR="00420B78" w:rsidRPr="00D4588E">
        <w:rPr>
          <w:color w:val="000000"/>
          <w:sz w:val="24"/>
          <w:szCs w:val="24"/>
        </w:rPr>
        <w:t xml:space="preserve"> </w:t>
      </w:r>
      <w:r w:rsidR="005D7F5C" w:rsidRPr="00D4588E">
        <w:rPr>
          <w:color w:val="000000"/>
          <w:sz w:val="24"/>
          <w:szCs w:val="24"/>
        </w:rPr>
        <w:t>de forma ordinária, uma vez por bimestre e, de forma extraordinária quando se fizer necessário</w:t>
      </w:r>
      <w:r w:rsidR="00710C40" w:rsidRPr="00D4588E">
        <w:rPr>
          <w:color w:val="000000"/>
          <w:sz w:val="24"/>
          <w:szCs w:val="24"/>
        </w:rPr>
        <w:t>.</w:t>
      </w:r>
    </w:p>
    <w:p w:rsidR="00790717" w:rsidRDefault="00790717" w:rsidP="00790717">
      <w:pPr>
        <w:jc w:val="both"/>
        <w:rPr>
          <w:color w:val="000000"/>
          <w:sz w:val="24"/>
          <w:szCs w:val="24"/>
        </w:rPr>
      </w:pPr>
    </w:p>
    <w:p w:rsidR="00A93BEA" w:rsidRPr="00705349" w:rsidRDefault="0044535A" w:rsidP="00A93BEA">
      <w:pPr>
        <w:jc w:val="center"/>
        <w:rPr>
          <w:b/>
          <w:color w:val="000000"/>
          <w:sz w:val="24"/>
          <w:szCs w:val="24"/>
        </w:rPr>
      </w:pPr>
      <w:r w:rsidRPr="00705349">
        <w:rPr>
          <w:b/>
          <w:color w:val="000000"/>
          <w:sz w:val="24"/>
          <w:szCs w:val="24"/>
        </w:rPr>
        <w:t>CAPÍTULO</w:t>
      </w:r>
      <w:r w:rsidR="00A93BEA" w:rsidRPr="00705349">
        <w:rPr>
          <w:b/>
          <w:color w:val="000000"/>
          <w:sz w:val="24"/>
          <w:szCs w:val="24"/>
        </w:rPr>
        <w:t xml:space="preserve"> V</w:t>
      </w:r>
    </w:p>
    <w:p w:rsidR="00A93BEA" w:rsidRPr="00705349" w:rsidRDefault="00A93BEA" w:rsidP="00A93BEA">
      <w:pPr>
        <w:jc w:val="center"/>
        <w:rPr>
          <w:b/>
          <w:color w:val="000000"/>
          <w:sz w:val="24"/>
          <w:szCs w:val="24"/>
        </w:rPr>
      </w:pPr>
      <w:r w:rsidRPr="00705349">
        <w:rPr>
          <w:b/>
          <w:color w:val="000000"/>
          <w:sz w:val="24"/>
          <w:szCs w:val="24"/>
        </w:rPr>
        <w:t>DAS DISPOSIÇÕES FINAIS</w:t>
      </w:r>
    </w:p>
    <w:p w:rsidR="00A93BEA" w:rsidRPr="00A93BEA" w:rsidRDefault="00A93BEA" w:rsidP="00A93BEA">
      <w:pPr>
        <w:jc w:val="center"/>
        <w:rPr>
          <w:b/>
          <w:color w:val="000000"/>
          <w:sz w:val="24"/>
          <w:szCs w:val="24"/>
        </w:rPr>
      </w:pPr>
    </w:p>
    <w:p w:rsidR="00894E42" w:rsidRPr="001602F2" w:rsidRDefault="00D96082" w:rsidP="00F049BF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 xml:space="preserve">Art. </w:t>
      </w:r>
      <w:r w:rsidR="00A93BEA" w:rsidRPr="005D7F5C">
        <w:rPr>
          <w:b/>
          <w:color w:val="000000"/>
          <w:sz w:val="24"/>
          <w:szCs w:val="24"/>
        </w:rPr>
        <w:t>1</w:t>
      </w:r>
      <w:r w:rsidR="00F049BF" w:rsidRPr="005D7F5C">
        <w:rPr>
          <w:b/>
          <w:color w:val="000000"/>
          <w:sz w:val="24"/>
          <w:szCs w:val="24"/>
        </w:rPr>
        <w:t>7</w:t>
      </w:r>
      <w:r w:rsidR="00A93BEA" w:rsidRPr="005D7F5C">
        <w:rPr>
          <w:b/>
          <w:color w:val="000000"/>
          <w:sz w:val="24"/>
          <w:szCs w:val="24"/>
        </w:rPr>
        <w:t>.</w:t>
      </w:r>
      <w:r w:rsidRPr="001602F2">
        <w:rPr>
          <w:color w:val="000000"/>
          <w:sz w:val="24"/>
          <w:szCs w:val="24"/>
        </w:rPr>
        <w:t xml:space="preserve"> </w:t>
      </w:r>
      <w:r w:rsidR="00894E42" w:rsidRPr="001602F2">
        <w:rPr>
          <w:color w:val="000000"/>
          <w:sz w:val="24"/>
          <w:szCs w:val="24"/>
        </w:rPr>
        <w:t>Os casos omissos desta Resolução serão resolvidos pelo CONSAD.</w:t>
      </w:r>
    </w:p>
    <w:p w:rsidR="00A93BEA" w:rsidRDefault="00A93BEA" w:rsidP="00F049BF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5D7F5C">
        <w:rPr>
          <w:b/>
          <w:color w:val="000000"/>
          <w:sz w:val="24"/>
          <w:szCs w:val="24"/>
        </w:rPr>
        <w:t xml:space="preserve">Art. </w:t>
      </w:r>
      <w:r w:rsidR="00F049BF" w:rsidRPr="005D7F5C">
        <w:rPr>
          <w:b/>
          <w:color w:val="000000"/>
          <w:sz w:val="24"/>
          <w:szCs w:val="24"/>
        </w:rPr>
        <w:t>18</w:t>
      </w:r>
      <w:r w:rsidRPr="005D7F5C">
        <w:rPr>
          <w:b/>
          <w:color w:val="000000"/>
          <w:sz w:val="24"/>
          <w:szCs w:val="24"/>
        </w:rPr>
        <w:t>.</w:t>
      </w:r>
      <w:r w:rsidRPr="00A93BEA">
        <w:rPr>
          <w:color w:val="000000"/>
          <w:sz w:val="24"/>
          <w:szCs w:val="24"/>
        </w:rPr>
        <w:t xml:space="preserve"> </w:t>
      </w:r>
      <w:r w:rsidR="009D3A96" w:rsidRPr="00A93BEA">
        <w:rPr>
          <w:color w:val="000000"/>
          <w:sz w:val="24"/>
          <w:szCs w:val="24"/>
        </w:rPr>
        <w:t xml:space="preserve">Fica </w:t>
      </w:r>
      <w:r w:rsidR="009D3A96" w:rsidRPr="00D4588E">
        <w:rPr>
          <w:color w:val="000000"/>
          <w:sz w:val="24"/>
          <w:szCs w:val="24"/>
        </w:rPr>
        <w:t xml:space="preserve">revogada </w:t>
      </w:r>
      <w:r w:rsidR="001602F2" w:rsidRPr="00D4588E">
        <w:rPr>
          <w:color w:val="000000"/>
          <w:sz w:val="24"/>
          <w:szCs w:val="24"/>
        </w:rPr>
        <w:t xml:space="preserve">a Resolução </w:t>
      </w:r>
      <w:r w:rsidR="005D7F5C" w:rsidRPr="00D4588E">
        <w:rPr>
          <w:color w:val="000000"/>
          <w:sz w:val="24"/>
          <w:szCs w:val="24"/>
        </w:rPr>
        <w:t>n</w:t>
      </w:r>
      <w:r w:rsidR="005D7F5C" w:rsidRPr="00D4588E">
        <w:rPr>
          <w:color w:val="000000"/>
          <w:sz w:val="24"/>
          <w:szCs w:val="24"/>
          <w:u w:val="single"/>
          <w:vertAlign w:val="superscript"/>
        </w:rPr>
        <w:t>o</w:t>
      </w:r>
      <w:r w:rsidR="005D7F5C" w:rsidRPr="00D4588E">
        <w:rPr>
          <w:color w:val="000000"/>
          <w:sz w:val="24"/>
          <w:szCs w:val="24"/>
        </w:rPr>
        <w:t xml:space="preserve"> 0</w:t>
      </w:r>
      <w:r w:rsidR="001602F2" w:rsidRPr="00D4588E">
        <w:rPr>
          <w:color w:val="000000"/>
          <w:sz w:val="24"/>
          <w:szCs w:val="24"/>
        </w:rPr>
        <w:t>02/2007-CONSAD</w:t>
      </w:r>
      <w:r w:rsidR="00F049BF" w:rsidRPr="00D4588E">
        <w:rPr>
          <w:color w:val="000000"/>
          <w:sz w:val="24"/>
          <w:szCs w:val="24"/>
        </w:rPr>
        <w:t>,</w:t>
      </w:r>
      <w:r w:rsidR="001602F2" w:rsidRPr="00D4588E">
        <w:rPr>
          <w:color w:val="000000"/>
          <w:sz w:val="24"/>
          <w:szCs w:val="24"/>
        </w:rPr>
        <w:t xml:space="preserve"> de </w:t>
      </w:r>
      <w:r w:rsidR="00F049BF" w:rsidRPr="00D4588E">
        <w:rPr>
          <w:color w:val="000000"/>
          <w:sz w:val="24"/>
          <w:szCs w:val="24"/>
        </w:rPr>
        <w:t>15 de</w:t>
      </w:r>
      <w:r w:rsidR="00F049BF">
        <w:rPr>
          <w:color w:val="000000"/>
          <w:sz w:val="24"/>
          <w:szCs w:val="24"/>
        </w:rPr>
        <w:t xml:space="preserve"> fevereiro de </w:t>
      </w:r>
      <w:r w:rsidR="00581EDC">
        <w:rPr>
          <w:color w:val="000000"/>
          <w:sz w:val="24"/>
          <w:szCs w:val="24"/>
        </w:rPr>
        <w:t>2007</w:t>
      </w:r>
      <w:r w:rsidR="000D0CDA">
        <w:rPr>
          <w:color w:val="000000"/>
          <w:sz w:val="24"/>
          <w:szCs w:val="24"/>
        </w:rPr>
        <w:t>,</w:t>
      </w:r>
      <w:r w:rsidR="00581E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demais</w:t>
      </w:r>
      <w:r w:rsidRPr="00A93BEA">
        <w:rPr>
          <w:color w:val="000000"/>
          <w:sz w:val="24"/>
          <w:szCs w:val="24"/>
        </w:rPr>
        <w:t xml:space="preserve"> disposições em contrário</w:t>
      </w:r>
      <w:r w:rsidR="00432747">
        <w:rPr>
          <w:color w:val="000000"/>
          <w:sz w:val="24"/>
          <w:szCs w:val="24"/>
        </w:rPr>
        <w:t>.</w:t>
      </w:r>
    </w:p>
    <w:p w:rsidR="001602F2" w:rsidRDefault="001602F2" w:rsidP="00F049BF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A93BEA">
        <w:rPr>
          <w:color w:val="000000"/>
          <w:sz w:val="24"/>
          <w:szCs w:val="24"/>
        </w:rPr>
        <w:t xml:space="preserve"> </w:t>
      </w:r>
      <w:r w:rsidR="00A93BEA" w:rsidRPr="005D7F5C">
        <w:rPr>
          <w:b/>
          <w:color w:val="000000"/>
          <w:sz w:val="24"/>
          <w:szCs w:val="24"/>
        </w:rPr>
        <w:t xml:space="preserve">Art. </w:t>
      </w:r>
      <w:r w:rsidR="00F049BF" w:rsidRPr="005D7F5C">
        <w:rPr>
          <w:b/>
          <w:color w:val="000000"/>
          <w:sz w:val="24"/>
          <w:szCs w:val="24"/>
        </w:rPr>
        <w:t>19</w:t>
      </w:r>
      <w:r w:rsidR="00A93BEA" w:rsidRPr="005D7F5C">
        <w:rPr>
          <w:b/>
          <w:color w:val="000000"/>
          <w:sz w:val="24"/>
          <w:szCs w:val="24"/>
        </w:rPr>
        <w:t>.</w:t>
      </w:r>
      <w:r w:rsidR="00A93BEA" w:rsidRPr="00A93BEA">
        <w:rPr>
          <w:color w:val="000000"/>
          <w:sz w:val="24"/>
          <w:szCs w:val="24"/>
        </w:rPr>
        <w:t xml:space="preserve"> </w:t>
      </w:r>
      <w:r w:rsidR="00A93BEA">
        <w:rPr>
          <w:color w:val="000000"/>
          <w:sz w:val="24"/>
          <w:szCs w:val="24"/>
        </w:rPr>
        <w:t xml:space="preserve">Esta Resolução </w:t>
      </w:r>
      <w:r w:rsidRPr="00A93BEA">
        <w:rPr>
          <w:color w:val="000000"/>
          <w:sz w:val="24"/>
          <w:szCs w:val="24"/>
        </w:rPr>
        <w:t>entr</w:t>
      </w:r>
      <w:r w:rsidR="00A93BEA">
        <w:rPr>
          <w:color w:val="000000"/>
          <w:sz w:val="24"/>
          <w:szCs w:val="24"/>
        </w:rPr>
        <w:t>a</w:t>
      </w:r>
      <w:r w:rsidRPr="00A93BEA">
        <w:rPr>
          <w:color w:val="000000"/>
          <w:sz w:val="24"/>
          <w:szCs w:val="24"/>
        </w:rPr>
        <w:t xml:space="preserve"> em vigor na data de sua publicação.</w:t>
      </w:r>
    </w:p>
    <w:p w:rsidR="00136417" w:rsidRDefault="00136417" w:rsidP="00F049BF">
      <w:pPr>
        <w:spacing w:before="120" w:after="120"/>
        <w:ind w:firstLine="851"/>
        <w:jc w:val="both"/>
        <w:rPr>
          <w:color w:val="000000"/>
          <w:sz w:val="24"/>
          <w:szCs w:val="24"/>
        </w:rPr>
      </w:pPr>
    </w:p>
    <w:p w:rsidR="00136417" w:rsidRPr="001602F2" w:rsidRDefault="004946BC" w:rsidP="00136417">
      <w:pPr>
        <w:spacing w:before="120" w:after="120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36417">
        <w:rPr>
          <w:color w:val="000000"/>
          <w:sz w:val="24"/>
          <w:szCs w:val="24"/>
        </w:rPr>
        <w:t xml:space="preserve"> Reitoria, em Natal, 12 de maio de 2016.</w:t>
      </w:r>
    </w:p>
    <w:p w:rsidR="00894E42" w:rsidRPr="001602F2" w:rsidRDefault="00894E42">
      <w:pPr>
        <w:jc w:val="both"/>
        <w:rPr>
          <w:color w:val="000000"/>
          <w:sz w:val="24"/>
          <w:szCs w:val="24"/>
        </w:rPr>
      </w:pPr>
    </w:p>
    <w:p w:rsidR="00F26D87" w:rsidRPr="001602F2" w:rsidRDefault="00F26D87">
      <w:pPr>
        <w:jc w:val="both"/>
        <w:rPr>
          <w:color w:val="000000"/>
          <w:sz w:val="24"/>
          <w:szCs w:val="24"/>
        </w:rPr>
      </w:pPr>
    </w:p>
    <w:p w:rsidR="00894E42" w:rsidRPr="005D7F5C" w:rsidRDefault="0013641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8531C5" w:rsidRPr="005D7F5C">
        <w:rPr>
          <w:color w:val="000000"/>
          <w:sz w:val="24"/>
          <w:szCs w:val="24"/>
        </w:rPr>
        <w:t xml:space="preserve">Ângela </w:t>
      </w:r>
      <w:r w:rsidR="00F049BF" w:rsidRPr="005D7F5C">
        <w:rPr>
          <w:color w:val="000000"/>
          <w:sz w:val="24"/>
          <w:szCs w:val="24"/>
        </w:rPr>
        <w:t xml:space="preserve">Maria </w:t>
      </w:r>
      <w:r w:rsidR="008531C5" w:rsidRPr="005D7F5C">
        <w:rPr>
          <w:color w:val="000000"/>
          <w:sz w:val="24"/>
          <w:szCs w:val="24"/>
        </w:rPr>
        <w:t>Paiva</w:t>
      </w:r>
      <w:r w:rsidR="00CB2DCD" w:rsidRPr="005D7F5C">
        <w:rPr>
          <w:color w:val="000000"/>
          <w:sz w:val="24"/>
          <w:szCs w:val="24"/>
        </w:rPr>
        <w:t xml:space="preserve"> Cruz</w:t>
      </w:r>
    </w:p>
    <w:p w:rsidR="00894E42" w:rsidRPr="005D7F5C" w:rsidRDefault="0013641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</w:t>
      </w:r>
      <w:r w:rsidR="00894E42" w:rsidRPr="005D7F5C">
        <w:rPr>
          <w:b/>
          <w:color w:val="000000"/>
          <w:sz w:val="24"/>
          <w:szCs w:val="24"/>
        </w:rPr>
        <w:t>REITOR</w:t>
      </w:r>
      <w:r w:rsidR="008531C5" w:rsidRPr="005D7F5C">
        <w:rPr>
          <w:b/>
          <w:color w:val="000000"/>
          <w:sz w:val="24"/>
          <w:szCs w:val="24"/>
        </w:rPr>
        <w:t>A</w:t>
      </w:r>
    </w:p>
    <w:sectPr w:rsidR="00894E42" w:rsidRPr="005D7F5C" w:rsidSect="00AA188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E4" w:rsidRDefault="00A200E4" w:rsidP="0032372A">
      <w:r>
        <w:separator/>
      </w:r>
    </w:p>
  </w:endnote>
  <w:endnote w:type="continuationSeparator" w:id="0">
    <w:p w:rsidR="00A200E4" w:rsidRDefault="00A200E4" w:rsidP="0032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E4" w:rsidRDefault="00A200E4" w:rsidP="0032372A">
      <w:r>
        <w:separator/>
      </w:r>
    </w:p>
  </w:footnote>
  <w:footnote w:type="continuationSeparator" w:id="0">
    <w:p w:rsidR="00A200E4" w:rsidRDefault="00A200E4" w:rsidP="00323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42"/>
    <w:rsid w:val="00004483"/>
    <w:rsid w:val="000B39B8"/>
    <w:rsid w:val="000C44BE"/>
    <w:rsid w:val="000D0CDA"/>
    <w:rsid w:val="00124DC7"/>
    <w:rsid w:val="00125680"/>
    <w:rsid w:val="00136417"/>
    <w:rsid w:val="00144CA3"/>
    <w:rsid w:val="00152D28"/>
    <w:rsid w:val="001602F2"/>
    <w:rsid w:val="001650BB"/>
    <w:rsid w:val="00173761"/>
    <w:rsid w:val="00186EF9"/>
    <w:rsid w:val="001C4E3C"/>
    <w:rsid w:val="001C6F69"/>
    <w:rsid w:val="001E59A6"/>
    <w:rsid w:val="001F1128"/>
    <w:rsid w:val="00202BA8"/>
    <w:rsid w:val="00206E3E"/>
    <w:rsid w:val="00210C01"/>
    <w:rsid w:val="00287556"/>
    <w:rsid w:val="002A2430"/>
    <w:rsid w:val="002C3D3F"/>
    <w:rsid w:val="0032372A"/>
    <w:rsid w:val="003460BA"/>
    <w:rsid w:val="0035150E"/>
    <w:rsid w:val="00367615"/>
    <w:rsid w:val="003B3F00"/>
    <w:rsid w:val="003C5898"/>
    <w:rsid w:val="003D2C4D"/>
    <w:rsid w:val="003E5121"/>
    <w:rsid w:val="003F7239"/>
    <w:rsid w:val="00400948"/>
    <w:rsid w:val="00420B78"/>
    <w:rsid w:val="00424E43"/>
    <w:rsid w:val="00432747"/>
    <w:rsid w:val="0044535A"/>
    <w:rsid w:val="004457CA"/>
    <w:rsid w:val="00455A93"/>
    <w:rsid w:val="00471867"/>
    <w:rsid w:val="00487856"/>
    <w:rsid w:val="00491BA6"/>
    <w:rsid w:val="004946BC"/>
    <w:rsid w:val="004A02F6"/>
    <w:rsid w:val="004A1147"/>
    <w:rsid w:val="004A3312"/>
    <w:rsid w:val="004C18C2"/>
    <w:rsid w:val="004D4D6E"/>
    <w:rsid w:val="004E2A7A"/>
    <w:rsid w:val="00514367"/>
    <w:rsid w:val="00523C9E"/>
    <w:rsid w:val="005240BC"/>
    <w:rsid w:val="0053454A"/>
    <w:rsid w:val="00545181"/>
    <w:rsid w:val="00546370"/>
    <w:rsid w:val="005656B6"/>
    <w:rsid w:val="0057287B"/>
    <w:rsid w:val="00574AEC"/>
    <w:rsid w:val="005804B0"/>
    <w:rsid w:val="00581EDC"/>
    <w:rsid w:val="005D7F5C"/>
    <w:rsid w:val="005F43EB"/>
    <w:rsid w:val="00603B1D"/>
    <w:rsid w:val="0061149F"/>
    <w:rsid w:val="00614D67"/>
    <w:rsid w:val="00617FD7"/>
    <w:rsid w:val="00667754"/>
    <w:rsid w:val="00673842"/>
    <w:rsid w:val="00676998"/>
    <w:rsid w:val="0067786A"/>
    <w:rsid w:val="006B4A95"/>
    <w:rsid w:val="006C055F"/>
    <w:rsid w:val="006C25A8"/>
    <w:rsid w:val="006D55C7"/>
    <w:rsid w:val="006F2350"/>
    <w:rsid w:val="006F35D5"/>
    <w:rsid w:val="006F3B78"/>
    <w:rsid w:val="00705349"/>
    <w:rsid w:val="00710C40"/>
    <w:rsid w:val="007349DC"/>
    <w:rsid w:val="00741F72"/>
    <w:rsid w:val="007706BF"/>
    <w:rsid w:val="00790717"/>
    <w:rsid w:val="007B5E58"/>
    <w:rsid w:val="007E1FFA"/>
    <w:rsid w:val="0080624E"/>
    <w:rsid w:val="00821339"/>
    <w:rsid w:val="00835087"/>
    <w:rsid w:val="008531C5"/>
    <w:rsid w:val="00856AC6"/>
    <w:rsid w:val="00856FA9"/>
    <w:rsid w:val="00860194"/>
    <w:rsid w:val="008773D9"/>
    <w:rsid w:val="00890EEC"/>
    <w:rsid w:val="00894E42"/>
    <w:rsid w:val="00895D52"/>
    <w:rsid w:val="0089608A"/>
    <w:rsid w:val="008A3E0F"/>
    <w:rsid w:val="008D5E76"/>
    <w:rsid w:val="00903608"/>
    <w:rsid w:val="009442D0"/>
    <w:rsid w:val="00951642"/>
    <w:rsid w:val="00973704"/>
    <w:rsid w:val="00975E80"/>
    <w:rsid w:val="00987C83"/>
    <w:rsid w:val="00992CC7"/>
    <w:rsid w:val="009A3339"/>
    <w:rsid w:val="009C11A0"/>
    <w:rsid w:val="009C2003"/>
    <w:rsid w:val="009D3A96"/>
    <w:rsid w:val="00A04899"/>
    <w:rsid w:val="00A147A4"/>
    <w:rsid w:val="00A157E0"/>
    <w:rsid w:val="00A200E4"/>
    <w:rsid w:val="00A201B1"/>
    <w:rsid w:val="00A24B43"/>
    <w:rsid w:val="00A47E86"/>
    <w:rsid w:val="00A65DDC"/>
    <w:rsid w:val="00A717A7"/>
    <w:rsid w:val="00A91C23"/>
    <w:rsid w:val="00A93BEA"/>
    <w:rsid w:val="00AA188F"/>
    <w:rsid w:val="00AA40F6"/>
    <w:rsid w:val="00AB19E5"/>
    <w:rsid w:val="00AB4DF4"/>
    <w:rsid w:val="00AC3829"/>
    <w:rsid w:val="00AD3CC4"/>
    <w:rsid w:val="00AE0ABC"/>
    <w:rsid w:val="00AF2AA0"/>
    <w:rsid w:val="00B13572"/>
    <w:rsid w:val="00B37295"/>
    <w:rsid w:val="00B54788"/>
    <w:rsid w:val="00B569FF"/>
    <w:rsid w:val="00B6187A"/>
    <w:rsid w:val="00B83A4A"/>
    <w:rsid w:val="00B849D0"/>
    <w:rsid w:val="00BA3B89"/>
    <w:rsid w:val="00BB73D2"/>
    <w:rsid w:val="00BD32BB"/>
    <w:rsid w:val="00BF614C"/>
    <w:rsid w:val="00C125EC"/>
    <w:rsid w:val="00C133D2"/>
    <w:rsid w:val="00C359F5"/>
    <w:rsid w:val="00C4057E"/>
    <w:rsid w:val="00C66E96"/>
    <w:rsid w:val="00CB2DCD"/>
    <w:rsid w:val="00CF0142"/>
    <w:rsid w:val="00CF5140"/>
    <w:rsid w:val="00CF674D"/>
    <w:rsid w:val="00D0146F"/>
    <w:rsid w:val="00D13434"/>
    <w:rsid w:val="00D41B6F"/>
    <w:rsid w:val="00D438C1"/>
    <w:rsid w:val="00D4588E"/>
    <w:rsid w:val="00D91804"/>
    <w:rsid w:val="00D96082"/>
    <w:rsid w:val="00D96B01"/>
    <w:rsid w:val="00DC1064"/>
    <w:rsid w:val="00DC751A"/>
    <w:rsid w:val="00DD1D20"/>
    <w:rsid w:val="00DF1184"/>
    <w:rsid w:val="00E11E1B"/>
    <w:rsid w:val="00E261BE"/>
    <w:rsid w:val="00E2685A"/>
    <w:rsid w:val="00E3315D"/>
    <w:rsid w:val="00E41F60"/>
    <w:rsid w:val="00E47CF1"/>
    <w:rsid w:val="00EB0F50"/>
    <w:rsid w:val="00EB1E3D"/>
    <w:rsid w:val="00EB5148"/>
    <w:rsid w:val="00EC5C1E"/>
    <w:rsid w:val="00EE4155"/>
    <w:rsid w:val="00EE76E7"/>
    <w:rsid w:val="00F049BF"/>
    <w:rsid w:val="00F07589"/>
    <w:rsid w:val="00F17358"/>
    <w:rsid w:val="00F23807"/>
    <w:rsid w:val="00F26D87"/>
    <w:rsid w:val="00F27C0B"/>
    <w:rsid w:val="00F42A17"/>
    <w:rsid w:val="00F62A1A"/>
    <w:rsid w:val="00F84B9C"/>
    <w:rsid w:val="00F952BE"/>
    <w:rsid w:val="00FA0090"/>
    <w:rsid w:val="00FA2B4C"/>
    <w:rsid w:val="00FD1326"/>
    <w:rsid w:val="00F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F"/>
  </w:style>
  <w:style w:type="paragraph" w:styleId="Ttulo1">
    <w:name w:val="heading 1"/>
    <w:basedOn w:val="Normal"/>
    <w:next w:val="Normal"/>
    <w:qFormat/>
    <w:rsid w:val="00AA188F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AA188F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A188F"/>
    <w:pPr>
      <w:keepNext/>
      <w:jc w:val="both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AA188F"/>
    <w:pPr>
      <w:keepNext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AA188F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AA188F"/>
    <w:pPr>
      <w:keepNext/>
      <w:ind w:firstLine="708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188F"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AA188F"/>
    <w:pPr>
      <w:spacing w:after="120"/>
      <w:ind w:left="283"/>
    </w:pPr>
  </w:style>
  <w:style w:type="paragraph" w:styleId="Recuodecorpodetexto2">
    <w:name w:val="Body Text Indent 2"/>
    <w:basedOn w:val="Normal"/>
    <w:rsid w:val="00AA188F"/>
    <w:pPr>
      <w:ind w:firstLine="709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rsid w:val="00AA188F"/>
    <w:pPr>
      <w:ind w:firstLine="709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A147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237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372A"/>
  </w:style>
  <w:style w:type="paragraph" w:styleId="Rodap">
    <w:name w:val="footer"/>
    <w:basedOn w:val="Normal"/>
    <w:link w:val="RodapChar"/>
    <w:unhideWhenUsed/>
    <w:rsid w:val="00323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F"/>
  </w:style>
  <w:style w:type="paragraph" w:styleId="Ttulo1">
    <w:name w:val="heading 1"/>
    <w:basedOn w:val="Normal"/>
    <w:next w:val="Normal"/>
    <w:qFormat/>
    <w:rsid w:val="00AA188F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AA188F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A188F"/>
    <w:pPr>
      <w:keepNext/>
      <w:jc w:val="both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AA188F"/>
    <w:pPr>
      <w:keepNext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AA188F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AA188F"/>
    <w:pPr>
      <w:keepNext/>
      <w:ind w:firstLine="708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188F"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AA188F"/>
    <w:pPr>
      <w:spacing w:after="120"/>
      <w:ind w:left="283"/>
    </w:pPr>
  </w:style>
  <w:style w:type="paragraph" w:styleId="Recuodecorpodetexto2">
    <w:name w:val="Body Text Indent 2"/>
    <w:basedOn w:val="Normal"/>
    <w:rsid w:val="00AA188F"/>
    <w:pPr>
      <w:ind w:firstLine="709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rsid w:val="00AA188F"/>
    <w:pPr>
      <w:ind w:firstLine="709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A147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237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372A"/>
  </w:style>
  <w:style w:type="paragraph" w:styleId="Rodap">
    <w:name w:val="footer"/>
    <w:basedOn w:val="Normal"/>
    <w:link w:val="RodapChar"/>
    <w:unhideWhenUsed/>
    <w:rsid w:val="00323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558B-7444-4FD5-AFB1-B74ED2F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</vt:lpstr>
    </vt:vector>
  </TitlesOfParts>
  <Company>Decordi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creator>Decordi</dc:creator>
  <cp:lastModifiedBy>COLEGIADOS</cp:lastModifiedBy>
  <cp:revision>13</cp:revision>
  <cp:lastPrinted>2016-02-22T15:13:00Z</cp:lastPrinted>
  <dcterms:created xsi:type="dcterms:W3CDTF">2016-05-23T11:37:00Z</dcterms:created>
  <dcterms:modified xsi:type="dcterms:W3CDTF">2016-05-23T14:04:00Z</dcterms:modified>
</cp:coreProperties>
</file>