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83" w:rsidRDefault="00053095" w:rsidP="008044C8">
      <w:pPr>
        <w:ind w:left="-1134" w:firstLine="1134"/>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4.9pt;width:418.6pt;height:54pt;z-index:251657728" filled="f" stroked="f">
            <v:textbox>
              <w:txbxContent>
                <w:p w:rsidR="00A40CFB" w:rsidRDefault="00A40CFB" w:rsidP="00CC4A5A">
                  <w:pPr>
                    <w:rPr>
                      <w:b/>
                      <w:bCs/>
                      <w:sz w:val="24"/>
                    </w:rPr>
                  </w:pPr>
                  <w:r>
                    <w:rPr>
                      <w:b/>
                      <w:bCs/>
                      <w:sz w:val="24"/>
                    </w:rPr>
                    <w:t>MINISTÉRIO DA EDUCAÇÃO</w:t>
                  </w:r>
                </w:p>
                <w:p w:rsidR="00A40CFB" w:rsidRDefault="00A40CFB" w:rsidP="00CC4A5A">
                  <w:pPr>
                    <w:rPr>
                      <w:b/>
                      <w:bCs/>
                      <w:sz w:val="28"/>
                    </w:rPr>
                  </w:pPr>
                  <w:r>
                    <w:rPr>
                      <w:b/>
                      <w:bCs/>
                      <w:sz w:val="24"/>
                    </w:rPr>
                    <w:t>UNIVERSIDADE FEDERAL DO RIO GRANDE DO NORTE</w:t>
                  </w:r>
                </w:p>
                <w:p w:rsidR="00A40CFB" w:rsidRDefault="00A40CFB" w:rsidP="00CC4A5A">
                  <w:pPr>
                    <w:rPr>
                      <w:b/>
                      <w:bCs/>
                      <w:sz w:val="28"/>
                    </w:rPr>
                  </w:pPr>
                </w:p>
                <w:p w:rsidR="00A40CFB" w:rsidRPr="00D92659" w:rsidRDefault="00A40CFB" w:rsidP="00D92659"/>
              </w:txbxContent>
            </v:textbox>
          </v:shape>
        </w:pict>
      </w:r>
      <w:r w:rsidR="00D27983">
        <w:t xml:space="preserve"> </w:t>
      </w:r>
      <w:r w:rsidR="00AB39B0">
        <w:rPr>
          <w:noProof/>
        </w:rPr>
        <w:drawing>
          <wp:inline distT="0" distB="0" distL="0" distR="0">
            <wp:extent cx="914400" cy="115824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rsidR="00D27983">
        <w:t xml:space="preserve">   </w:t>
      </w:r>
    </w:p>
    <w:p w:rsidR="0074663E" w:rsidRDefault="00D27983" w:rsidP="00F56B08">
      <w:r>
        <w:t xml:space="preserve">      </w:t>
      </w:r>
    </w:p>
    <w:p w:rsidR="00A21E41" w:rsidRDefault="00A21E41" w:rsidP="00A21E41">
      <w:pPr>
        <w:pStyle w:val="Corpo"/>
        <w:keepNext/>
        <w:spacing w:before="40" w:after="40" w:line="240" w:lineRule="exact"/>
        <w:outlineLvl w:val="0"/>
        <w:rPr>
          <w:rFonts w:hAnsi="Times New Roman" w:cs="Times New Roman"/>
          <w:b/>
          <w:bCs/>
        </w:rPr>
      </w:pPr>
      <w:r w:rsidRPr="00D02BCB">
        <w:rPr>
          <w:rFonts w:hAnsi="Times New Roman" w:cs="Times New Roman"/>
          <w:b/>
          <w:bCs/>
        </w:rPr>
        <w:t>RESOLUÇÃO N</w:t>
      </w:r>
      <w:r w:rsidRPr="00D02BCB">
        <w:rPr>
          <w:rFonts w:hAnsi="Times New Roman" w:cs="Times New Roman"/>
          <w:b/>
          <w:bCs/>
          <w:u w:val="single"/>
          <w:vertAlign w:val="superscript"/>
        </w:rPr>
        <w:t>o</w:t>
      </w:r>
      <w:r w:rsidRPr="00D02BCB">
        <w:rPr>
          <w:rFonts w:hAnsi="Times New Roman" w:cs="Times New Roman"/>
          <w:b/>
          <w:bCs/>
        </w:rPr>
        <w:t xml:space="preserve"> </w:t>
      </w:r>
      <w:r w:rsidR="009848C1" w:rsidRPr="00D02BCB">
        <w:rPr>
          <w:rFonts w:hAnsi="Times New Roman" w:cs="Times New Roman"/>
          <w:b/>
          <w:bCs/>
        </w:rPr>
        <w:t>05</w:t>
      </w:r>
      <w:r w:rsidR="00325A09">
        <w:rPr>
          <w:rFonts w:hAnsi="Times New Roman" w:cs="Times New Roman"/>
          <w:b/>
          <w:bCs/>
        </w:rPr>
        <w:t>3</w:t>
      </w:r>
      <w:r w:rsidRPr="00D02BCB">
        <w:rPr>
          <w:rFonts w:hAnsi="Times New Roman" w:cs="Times New Roman"/>
          <w:b/>
          <w:bCs/>
        </w:rPr>
        <w:t xml:space="preserve">/2015-CONSEPE, de </w:t>
      </w:r>
      <w:r w:rsidR="009848C1" w:rsidRPr="00D02BCB">
        <w:rPr>
          <w:rFonts w:hAnsi="Times New Roman" w:cs="Times New Roman"/>
          <w:b/>
          <w:bCs/>
        </w:rPr>
        <w:t>28 de abril de 2015.</w:t>
      </w:r>
    </w:p>
    <w:p w:rsidR="00A21E41" w:rsidRDefault="00A21E41" w:rsidP="00A21E41">
      <w:pPr>
        <w:pStyle w:val="Corpo"/>
        <w:jc w:val="both"/>
        <w:rPr>
          <w:rFonts w:hAnsi="Times New Roman" w:cs="Times New Roman"/>
          <w:sz w:val="16"/>
          <w:szCs w:val="16"/>
        </w:rPr>
      </w:pPr>
    </w:p>
    <w:p w:rsidR="00A21E41" w:rsidRDefault="00A21E41" w:rsidP="00A21E41">
      <w:pPr>
        <w:pStyle w:val="Corpo"/>
        <w:jc w:val="both"/>
        <w:rPr>
          <w:rFonts w:hAnsi="Times New Roman" w:cs="Times New Roman"/>
          <w:sz w:val="16"/>
          <w:szCs w:val="16"/>
        </w:rPr>
      </w:pPr>
    </w:p>
    <w:p w:rsidR="00A21E41" w:rsidRDefault="00A21E41" w:rsidP="00A21E41">
      <w:pPr>
        <w:pStyle w:val="Corpo"/>
        <w:ind w:left="3402"/>
        <w:jc w:val="both"/>
        <w:rPr>
          <w:rFonts w:hAnsi="Times New Roman" w:cs="Times New Roman"/>
        </w:rPr>
      </w:pPr>
      <w:r>
        <w:rPr>
          <w:rFonts w:hAnsi="Times New Roman" w:cs="Times New Roman"/>
        </w:rPr>
        <w:t>Aprova a criação do Programa Talento Metrópole</w:t>
      </w:r>
      <w:r w:rsidR="005045B0">
        <w:rPr>
          <w:rFonts w:hAnsi="Times New Roman" w:cs="Times New Roman"/>
        </w:rPr>
        <w:t>,</w:t>
      </w:r>
      <w:r>
        <w:rPr>
          <w:rFonts w:hAnsi="Times New Roman" w:cs="Times New Roman"/>
        </w:rPr>
        <w:t xml:space="preserve"> vinculado ao Instituto Metrópole Digita</w:t>
      </w:r>
      <w:r w:rsidR="00D02BCB">
        <w:rPr>
          <w:rFonts w:hAnsi="Times New Roman" w:cs="Times New Roman"/>
        </w:rPr>
        <w:t xml:space="preserve"> – IMD</w:t>
      </w:r>
      <w:r>
        <w:rPr>
          <w:rFonts w:hAnsi="Times New Roman" w:cs="Times New Roman"/>
        </w:rPr>
        <w:t>.</w:t>
      </w:r>
    </w:p>
    <w:p w:rsidR="00A21E41" w:rsidRDefault="00A21E41" w:rsidP="00A21E41">
      <w:pPr>
        <w:pStyle w:val="Corpo"/>
        <w:ind w:left="2552"/>
        <w:jc w:val="both"/>
        <w:rPr>
          <w:rFonts w:hAnsi="Times New Roman" w:cs="Times New Roman"/>
        </w:rPr>
      </w:pPr>
    </w:p>
    <w:p w:rsidR="00A21E41" w:rsidRDefault="00A21E41" w:rsidP="00A21E41">
      <w:pPr>
        <w:pStyle w:val="Corpo"/>
        <w:ind w:left="3544"/>
        <w:jc w:val="both"/>
        <w:rPr>
          <w:rFonts w:hAnsi="Times New Roman" w:cs="Times New Roman"/>
          <w:sz w:val="16"/>
          <w:szCs w:val="16"/>
        </w:rPr>
      </w:pPr>
    </w:p>
    <w:p w:rsidR="00A21E41" w:rsidRDefault="00A21E41" w:rsidP="00A21E41">
      <w:pPr>
        <w:pStyle w:val="Corpo"/>
        <w:ind w:firstLine="709"/>
        <w:jc w:val="both"/>
        <w:rPr>
          <w:rFonts w:hAnsi="Times New Roman" w:cs="Times New Roman"/>
        </w:rPr>
      </w:pPr>
      <w:r>
        <w:rPr>
          <w:rFonts w:hAnsi="Times New Roman" w:cs="Times New Roman"/>
        </w:rPr>
        <w:t>A REITORA DA UNIVERSIDADE FEDERAL DO RIO GRANDE DO NORTE faz saber que o Conselho de Ensino, Pesquisa e Extensão, usando das atribuições que lhe confere o Artigo 17, Inciso XI, do Estatuto da UFRN,</w:t>
      </w:r>
    </w:p>
    <w:p w:rsidR="00A21E41" w:rsidRDefault="00A21E41" w:rsidP="00A21E41">
      <w:pPr>
        <w:pStyle w:val="Corpo"/>
        <w:ind w:firstLine="709"/>
        <w:jc w:val="both"/>
        <w:rPr>
          <w:rFonts w:hAnsi="Times New Roman" w:cs="Times New Roman"/>
        </w:rPr>
      </w:pPr>
    </w:p>
    <w:p w:rsidR="00A21E41" w:rsidRDefault="00A21E41" w:rsidP="00A21E41">
      <w:pPr>
        <w:pStyle w:val="Corpo"/>
        <w:ind w:firstLine="709"/>
        <w:jc w:val="both"/>
        <w:rPr>
          <w:rFonts w:hAnsi="Times New Roman" w:cs="Times New Roman"/>
        </w:rPr>
      </w:pPr>
      <w:r>
        <w:rPr>
          <w:rFonts w:hAnsi="Times New Roman" w:cs="Times New Roman"/>
        </w:rPr>
        <w:t>CONSIDERANDO a necessidade de ampliar as ações do Instituto Metrópole Digital e adequá-las às exigências dos diferentes níveis de ações educativas vigentes no País;</w:t>
      </w:r>
    </w:p>
    <w:p w:rsidR="00A21E41" w:rsidRDefault="00A21E41" w:rsidP="00A21E41">
      <w:pPr>
        <w:pStyle w:val="Corpo"/>
        <w:ind w:firstLine="709"/>
        <w:jc w:val="both"/>
        <w:rPr>
          <w:rFonts w:hAnsi="Times New Roman" w:cs="Times New Roman"/>
        </w:rPr>
      </w:pPr>
      <w:r>
        <w:rPr>
          <w:rFonts w:hAnsi="Times New Roman" w:cs="Times New Roman"/>
        </w:rPr>
        <w:t xml:space="preserve">CONSIDERANDO a necessidade de assegurar a existência de mecanismos que permitam o pleno atendimento das necessidades educacionais especiais de jovens com Altas Habilidades/Superdotação, conforme prevê a Lei nº 9.394, de 20 de dezembro de 1996; </w:t>
      </w:r>
    </w:p>
    <w:p w:rsidR="00A21E41" w:rsidRDefault="00A21E41" w:rsidP="00A21E41">
      <w:pPr>
        <w:pStyle w:val="Corpo"/>
        <w:ind w:firstLine="709"/>
        <w:jc w:val="both"/>
        <w:rPr>
          <w:rFonts w:hAnsi="Times New Roman" w:cs="Times New Roman"/>
        </w:rPr>
      </w:pPr>
      <w:r>
        <w:rPr>
          <w:rFonts w:hAnsi="Times New Roman" w:cs="Times New Roman"/>
        </w:rPr>
        <w:t>CONSIDERANDO a necessidade de realização de projetos científicos e tecnológicos que contribuam para a preparação e para o desenvolvimento pleno do potencial de jovens com altas habilidades/superdotados;</w:t>
      </w:r>
    </w:p>
    <w:p w:rsidR="00A21E41" w:rsidRDefault="00A21E41" w:rsidP="00A21E41">
      <w:pPr>
        <w:pStyle w:val="Corpo"/>
        <w:ind w:firstLine="709"/>
        <w:jc w:val="both"/>
        <w:rPr>
          <w:rFonts w:hAnsi="Times New Roman" w:cs="Times New Roman"/>
        </w:rPr>
      </w:pPr>
    </w:p>
    <w:p w:rsidR="00A21E41" w:rsidRDefault="00A21E41" w:rsidP="00A21E41">
      <w:pPr>
        <w:pStyle w:val="Corpo"/>
        <w:ind w:firstLine="709"/>
        <w:jc w:val="both"/>
        <w:rPr>
          <w:rFonts w:hAnsi="Times New Roman" w:cs="Times New Roman"/>
        </w:rPr>
      </w:pPr>
      <w:r>
        <w:rPr>
          <w:rFonts w:hAnsi="Times New Roman" w:cs="Times New Roman"/>
        </w:rPr>
        <w:t xml:space="preserve">CONSIDERANDO o que consta </w:t>
      </w:r>
      <w:r w:rsidRPr="00C771CB">
        <w:rPr>
          <w:rFonts w:hAnsi="Times New Roman" w:cs="Times New Roman"/>
        </w:rPr>
        <w:t>no processo n</w:t>
      </w:r>
      <w:r w:rsidRPr="00C771CB">
        <w:rPr>
          <w:rFonts w:hAnsi="Times New Roman" w:cs="Times New Roman"/>
          <w:u w:val="single"/>
          <w:vertAlign w:val="superscript"/>
        </w:rPr>
        <w:t>o</w:t>
      </w:r>
      <w:r w:rsidRPr="00C771CB">
        <w:rPr>
          <w:rFonts w:hAnsi="Times New Roman" w:cs="Times New Roman"/>
        </w:rPr>
        <w:t xml:space="preserve"> </w:t>
      </w:r>
      <w:r w:rsidR="00804398" w:rsidRPr="00C771CB">
        <w:rPr>
          <w:rFonts w:hAnsi="Times New Roman" w:cs="Times New Roman"/>
        </w:rPr>
        <w:t>23055.</w:t>
      </w:r>
      <w:r w:rsidR="00C224BA" w:rsidRPr="00C771CB">
        <w:rPr>
          <w:rFonts w:hAnsi="Times New Roman" w:cs="Times New Roman"/>
        </w:rPr>
        <w:t>015144/2015-67</w:t>
      </w:r>
      <w:r w:rsidRPr="00C771CB">
        <w:rPr>
          <w:rFonts w:hAnsi="Times New Roman" w:cs="Times New Roman"/>
        </w:rPr>
        <w:t>,</w:t>
      </w:r>
    </w:p>
    <w:p w:rsidR="00A21E41" w:rsidRDefault="00A21E41" w:rsidP="00A21E41">
      <w:pPr>
        <w:pStyle w:val="Corpo"/>
        <w:spacing w:line="360" w:lineRule="auto"/>
        <w:ind w:firstLine="708"/>
        <w:jc w:val="both"/>
        <w:rPr>
          <w:rFonts w:hAnsi="Times New Roman" w:cs="Times New Roman"/>
          <w:sz w:val="20"/>
          <w:szCs w:val="20"/>
        </w:rPr>
      </w:pPr>
    </w:p>
    <w:p w:rsidR="00A21E41" w:rsidRDefault="00A21E41" w:rsidP="00A21E41">
      <w:pPr>
        <w:pStyle w:val="Corpo"/>
        <w:ind w:firstLine="708"/>
        <w:jc w:val="both"/>
        <w:rPr>
          <w:rFonts w:hAnsi="Times New Roman" w:cs="Times New Roman"/>
        </w:rPr>
      </w:pPr>
      <w:r>
        <w:rPr>
          <w:rFonts w:hAnsi="Times New Roman" w:cs="Times New Roman"/>
          <w:b/>
          <w:bCs/>
        </w:rPr>
        <w:t>RESOLVE:</w:t>
      </w:r>
    </w:p>
    <w:p w:rsidR="00A21E41" w:rsidRDefault="00A21E41" w:rsidP="00A21E41">
      <w:pPr>
        <w:pStyle w:val="Corpo"/>
        <w:ind w:firstLine="720"/>
        <w:jc w:val="both"/>
        <w:rPr>
          <w:rFonts w:hAnsi="Times New Roman" w:cs="Times New Roman"/>
        </w:rPr>
      </w:pPr>
    </w:p>
    <w:p w:rsidR="00A21E41" w:rsidRDefault="00A21E41" w:rsidP="00A21E41">
      <w:pPr>
        <w:pStyle w:val="Corpo"/>
        <w:spacing w:before="200" w:after="200"/>
        <w:ind w:firstLine="709"/>
        <w:jc w:val="both"/>
        <w:rPr>
          <w:rFonts w:hAnsi="Times New Roman" w:cs="Times New Roman"/>
        </w:rPr>
      </w:pPr>
      <w:r>
        <w:rPr>
          <w:rFonts w:hAnsi="Times New Roman" w:cs="Times New Roman"/>
          <w:b/>
          <w:bCs/>
        </w:rPr>
        <w:t>Art. 1</w:t>
      </w:r>
      <w:r>
        <w:rPr>
          <w:rFonts w:hAnsi="Times New Roman" w:cs="Times New Roman"/>
          <w:b/>
          <w:bCs/>
          <w:u w:val="single"/>
          <w:vertAlign w:val="superscript"/>
        </w:rPr>
        <w:t>o</w:t>
      </w:r>
      <w:r>
        <w:rPr>
          <w:rFonts w:hAnsi="Times New Roman" w:cs="Times New Roman"/>
          <w:b/>
          <w:bCs/>
        </w:rPr>
        <w:t xml:space="preserve"> </w:t>
      </w:r>
      <w:r>
        <w:rPr>
          <w:rFonts w:hAnsi="Times New Roman" w:cs="Times New Roman"/>
        </w:rPr>
        <w:t>Aprova</w:t>
      </w:r>
      <w:r w:rsidR="005045B0">
        <w:rPr>
          <w:rFonts w:hAnsi="Times New Roman" w:cs="Times New Roman"/>
        </w:rPr>
        <w:t>r</w:t>
      </w:r>
      <w:r>
        <w:rPr>
          <w:rFonts w:hAnsi="Times New Roman" w:cs="Times New Roman"/>
        </w:rPr>
        <w:t xml:space="preserve"> a criação do Programa Talento Metrópole no âmbito do Instituto Metrópole Digital da Universidade Federal do Rio Grande do Norte.</w:t>
      </w:r>
    </w:p>
    <w:p w:rsidR="00A21E41" w:rsidRDefault="00A21E41" w:rsidP="00A21E41">
      <w:pPr>
        <w:pStyle w:val="Corpo"/>
        <w:spacing w:before="200" w:after="200"/>
        <w:ind w:firstLine="709"/>
        <w:rPr>
          <w:rFonts w:hAnsi="Times New Roman" w:cs="Times New Roman"/>
        </w:rPr>
      </w:pPr>
      <w:r>
        <w:rPr>
          <w:rFonts w:hAnsi="Times New Roman" w:cs="Times New Roman"/>
          <w:b/>
          <w:bCs/>
        </w:rPr>
        <w:t>Art. 2</w:t>
      </w:r>
      <w:r>
        <w:rPr>
          <w:rFonts w:hAnsi="Times New Roman" w:cs="Times New Roman"/>
          <w:b/>
          <w:bCs/>
          <w:u w:val="single"/>
          <w:vertAlign w:val="superscript"/>
        </w:rPr>
        <w:t>o</w:t>
      </w:r>
      <w:r>
        <w:rPr>
          <w:rFonts w:hAnsi="Times New Roman" w:cs="Times New Roman"/>
          <w:b/>
          <w:bCs/>
        </w:rPr>
        <w:t xml:space="preserve"> </w:t>
      </w:r>
      <w:r>
        <w:rPr>
          <w:rFonts w:hAnsi="Times New Roman" w:cs="Times New Roman"/>
        </w:rPr>
        <w:t>O Programa Talento Metrópole tem por objetivo:</w:t>
      </w:r>
    </w:p>
    <w:p w:rsidR="00A21E41" w:rsidRDefault="00A21E41" w:rsidP="00A21E41">
      <w:pPr>
        <w:pStyle w:val="Corpo"/>
        <w:spacing w:before="200" w:after="200"/>
        <w:ind w:firstLine="709"/>
        <w:jc w:val="both"/>
        <w:rPr>
          <w:rFonts w:hAnsi="Times New Roman" w:cs="Times New Roman"/>
        </w:rPr>
      </w:pPr>
      <w:r>
        <w:rPr>
          <w:rFonts w:hAnsi="Times New Roman" w:cs="Times New Roman"/>
        </w:rPr>
        <w:t>I - ser agente na promoção da formação de jovens com altas habilidades/superdotação, criando oportunidades para a difusão de novos conhecimentos, bem como explorar possibilidades de carreira profissional relacionadas ao domínio da tecnologia da informação, com vistas à inserção criativa no mundo do trabalho e à participação social solidária</w:t>
      </w:r>
      <w:r w:rsidR="005045B0">
        <w:rPr>
          <w:rFonts w:hAnsi="Times New Roman" w:cs="Times New Roman"/>
        </w:rPr>
        <w:t>;</w:t>
      </w:r>
      <w:r>
        <w:rPr>
          <w:rFonts w:hAnsi="Times New Roman" w:cs="Times New Roman"/>
        </w:rPr>
        <w:t xml:space="preserve"> </w:t>
      </w:r>
    </w:p>
    <w:p w:rsidR="00A21E41" w:rsidRDefault="00776B46" w:rsidP="00A21E41">
      <w:pPr>
        <w:pStyle w:val="Corpo"/>
        <w:spacing w:before="200" w:after="200"/>
        <w:ind w:firstLine="709"/>
        <w:jc w:val="both"/>
        <w:rPr>
          <w:rFonts w:hAnsi="Times New Roman" w:cs="Times New Roman"/>
        </w:rPr>
      </w:pPr>
      <w:r>
        <w:rPr>
          <w:rFonts w:hAnsi="Times New Roman" w:cs="Times New Roman"/>
        </w:rPr>
        <w:t xml:space="preserve"> </w:t>
      </w:r>
      <w:r w:rsidR="00A21E41">
        <w:rPr>
          <w:rFonts w:hAnsi="Times New Roman" w:cs="Times New Roman"/>
        </w:rPr>
        <w:t>II - desenvolver o interesse de jovens com altas habilidades/superdotação pela pesquisa científica, ampliar as suas competências, desenvolver habilidades e expandir a criatividade nos domínios da tecnologia da informação e suas interfaces com outras áreas da produção do conhecimento</w:t>
      </w:r>
      <w:r w:rsidR="005045B0">
        <w:rPr>
          <w:rFonts w:hAnsi="Times New Roman" w:cs="Times New Roman"/>
        </w:rPr>
        <w:t>;</w:t>
      </w:r>
      <w:r w:rsidR="00A21E41">
        <w:rPr>
          <w:rFonts w:hAnsi="Times New Roman" w:cs="Times New Roman"/>
        </w:rPr>
        <w:t>.</w:t>
      </w:r>
    </w:p>
    <w:p w:rsidR="00A21E41" w:rsidRDefault="00776B46" w:rsidP="00A21E41">
      <w:pPr>
        <w:pStyle w:val="Corpo"/>
        <w:spacing w:before="200" w:after="200"/>
        <w:ind w:firstLine="709"/>
        <w:jc w:val="both"/>
        <w:rPr>
          <w:rFonts w:hAnsi="Times New Roman" w:cs="Times New Roman"/>
        </w:rPr>
      </w:pPr>
      <w:r>
        <w:rPr>
          <w:rFonts w:hAnsi="Times New Roman" w:cs="Times New Roman"/>
        </w:rPr>
        <w:t xml:space="preserve"> </w:t>
      </w:r>
      <w:r w:rsidR="00A21E41">
        <w:rPr>
          <w:rFonts w:hAnsi="Times New Roman" w:cs="Times New Roman"/>
        </w:rPr>
        <w:t>III -  ofertar formação de qualidade que contemple os interesses do aluno, considerando seu potencial e talento, rompendo com a hierarquia e a rigidez do ensino tradicional.</w:t>
      </w:r>
    </w:p>
    <w:p w:rsidR="00A21E41" w:rsidRDefault="00776B46" w:rsidP="00A21E41">
      <w:pPr>
        <w:pStyle w:val="Corpo"/>
        <w:spacing w:before="200" w:after="200"/>
        <w:ind w:firstLine="709"/>
        <w:jc w:val="both"/>
        <w:rPr>
          <w:rFonts w:hAnsi="Times New Roman" w:cs="Times New Roman"/>
        </w:rPr>
      </w:pPr>
      <w:r>
        <w:rPr>
          <w:rFonts w:hAnsi="Times New Roman" w:cs="Times New Roman"/>
          <w:b/>
          <w:bCs/>
        </w:rPr>
        <w:t xml:space="preserve"> </w:t>
      </w:r>
      <w:r w:rsidR="00A21E41">
        <w:rPr>
          <w:rFonts w:hAnsi="Times New Roman" w:cs="Times New Roman"/>
          <w:b/>
          <w:bCs/>
        </w:rPr>
        <w:t>Art. 3</w:t>
      </w:r>
      <w:r w:rsidR="00A21E41">
        <w:rPr>
          <w:rFonts w:hAnsi="Times New Roman" w:cs="Times New Roman"/>
          <w:b/>
          <w:bCs/>
          <w:u w:val="single"/>
          <w:vertAlign w:val="superscript"/>
        </w:rPr>
        <w:t>o</w:t>
      </w:r>
      <w:r w:rsidR="00A21E41">
        <w:rPr>
          <w:rFonts w:hAnsi="Times New Roman" w:cs="Times New Roman"/>
          <w:b/>
          <w:bCs/>
        </w:rPr>
        <w:t xml:space="preserve"> </w:t>
      </w:r>
      <w:r w:rsidR="00A21E41">
        <w:rPr>
          <w:rFonts w:hAnsi="Times New Roman" w:cs="Times New Roman"/>
        </w:rPr>
        <w:t>O Programa será regido por regimento próprio, aprovado pelo Conselho Deliberativo do IMD (CDA).</w:t>
      </w:r>
    </w:p>
    <w:p w:rsidR="00A21E41" w:rsidRDefault="00A21E41" w:rsidP="00A21E41">
      <w:pPr>
        <w:pStyle w:val="CorpoA"/>
        <w:widowControl w:val="0"/>
        <w:spacing w:before="200" w:after="200"/>
        <w:jc w:val="both"/>
        <w:rPr>
          <w:rFonts w:ascii="Times New Roman" w:hAnsi="Times New Roman" w:cs="Times New Roman"/>
          <w:lang w:val="pt-PT"/>
        </w:rPr>
      </w:pPr>
      <w:r>
        <w:rPr>
          <w:rFonts w:ascii="Times New Roman" w:hAnsi="Times New Roman" w:cs="Times New Roman"/>
          <w:b/>
          <w:bCs/>
          <w:lang w:val="pt-PT"/>
        </w:rPr>
        <w:t xml:space="preserve">             Art. 4</w:t>
      </w:r>
      <w:r>
        <w:rPr>
          <w:rFonts w:ascii="Times New Roman" w:hAnsi="Times New Roman" w:cs="Times New Roman"/>
          <w:b/>
          <w:bCs/>
          <w:u w:val="single"/>
          <w:vertAlign w:val="superscript"/>
          <w:lang w:val="pt-PT"/>
        </w:rPr>
        <w:t>o</w:t>
      </w:r>
      <w:r>
        <w:rPr>
          <w:rFonts w:ascii="Times New Roman" w:hAnsi="Times New Roman" w:cs="Times New Roman"/>
          <w:b/>
          <w:bCs/>
          <w:lang w:val="pt-PT"/>
        </w:rPr>
        <w:t xml:space="preserve"> </w:t>
      </w:r>
      <w:r>
        <w:rPr>
          <w:rFonts w:ascii="Times New Roman" w:hAnsi="Times New Roman" w:cs="Times New Roman"/>
          <w:lang w:val="pt-PT"/>
        </w:rPr>
        <w:t>A gestão do programa será exercida por sua coordenação, que é o órgão executivo do programa, com atribuições definidas no seu regimento.</w:t>
      </w:r>
      <w:r>
        <w:rPr>
          <w:rFonts w:hAnsi="Times New Roman" w:cs="Times New Roman"/>
          <w:b/>
          <w:bCs/>
          <w:lang w:val="pt-BR"/>
        </w:rPr>
        <w:t xml:space="preserve">            </w:t>
      </w:r>
    </w:p>
    <w:p w:rsidR="00A21E41" w:rsidRDefault="00A21E41" w:rsidP="00A21E41">
      <w:pPr>
        <w:pStyle w:val="CorpoA"/>
        <w:widowControl w:val="0"/>
        <w:spacing w:before="200" w:after="200"/>
        <w:jc w:val="both"/>
        <w:rPr>
          <w:rFonts w:ascii="Times New Roman" w:hAnsi="Times New Roman" w:cs="Times New Roman"/>
          <w:lang w:val="pt-PT"/>
        </w:rPr>
      </w:pPr>
      <w:r>
        <w:rPr>
          <w:rFonts w:ascii="Times New Roman" w:hAnsi="Times New Roman" w:cs="Times New Roman"/>
          <w:lang w:val="pt-PT"/>
        </w:rPr>
        <w:t xml:space="preserve">             </w:t>
      </w:r>
      <w:r>
        <w:rPr>
          <w:rFonts w:ascii="Times New Roman" w:hAnsi="Times New Roman" w:cs="Times New Roman"/>
          <w:b/>
          <w:bCs/>
          <w:lang w:val="pt-PT"/>
        </w:rPr>
        <w:t>Art.</w:t>
      </w:r>
      <w:r>
        <w:rPr>
          <w:rFonts w:ascii="Times New Roman" w:hAnsi="Times New Roman" w:cs="Times New Roman"/>
          <w:lang w:val="pt-PT"/>
        </w:rPr>
        <w:t xml:space="preserve"> </w:t>
      </w:r>
      <w:r>
        <w:rPr>
          <w:rFonts w:ascii="Times New Roman" w:hAnsi="Times New Roman" w:cs="Times New Roman"/>
          <w:b/>
          <w:bCs/>
          <w:lang w:val="pt-PT"/>
        </w:rPr>
        <w:t>5</w:t>
      </w:r>
      <w:r>
        <w:rPr>
          <w:rFonts w:ascii="Times New Roman" w:hAnsi="Times New Roman" w:cs="Times New Roman"/>
          <w:b/>
          <w:bCs/>
          <w:u w:val="single"/>
          <w:vertAlign w:val="superscript"/>
          <w:lang w:val="pt-PT"/>
        </w:rPr>
        <w:t>o</w:t>
      </w:r>
      <w:r>
        <w:rPr>
          <w:rFonts w:ascii="Times New Roman" w:hAnsi="Times New Roman" w:cs="Times New Roman"/>
          <w:lang w:val="pt-PT"/>
        </w:rPr>
        <w:t xml:space="preserve"> A seleção para ingresso no Programa Talento Metrópole deverá ocorrer por meio de chamada pública.</w:t>
      </w:r>
    </w:p>
    <w:p w:rsidR="00A21E41" w:rsidRDefault="00A21E41" w:rsidP="00846B78">
      <w:pPr>
        <w:pStyle w:val="CorpoA"/>
        <w:spacing w:before="200" w:after="200"/>
        <w:ind w:firstLine="708"/>
        <w:jc w:val="both"/>
        <w:rPr>
          <w:rFonts w:ascii="Times New Roman" w:hAnsi="Times New Roman" w:cs="Times New Roman"/>
          <w:color w:val="FF0000"/>
          <w:lang w:val="pt-PT"/>
        </w:rPr>
      </w:pPr>
      <w:r w:rsidRPr="00846B78">
        <w:rPr>
          <w:rFonts w:ascii="Times New Roman" w:hAnsi="Times New Roman" w:cs="Times New Roman"/>
          <w:b/>
          <w:lang w:val="pt-PT"/>
        </w:rPr>
        <w:lastRenderedPageBreak/>
        <w:t xml:space="preserve">Parágrafo único. </w:t>
      </w:r>
      <w:r>
        <w:rPr>
          <w:rFonts w:ascii="Times New Roman" w:hAnsi="Times New Roman" w:cs="Times New Roman"/>
          <w:lang w:val="pt-PT"/>
        </w:rPr>
        <w:t>Cabe ao CDA definir as normas do processo seletivo para ingresso no programa.</w:t>
      </w:r>
    </w:p>
    <w:p w:rsidR="00A21E41" w:rsidRDefault="00A21E41" w:rsidP="00A21E41">
      <w:pPr>
        <w:pStyle w:val="CorpoA"/>
        <w:widowControl w:val="0"/>
        <w:spacing w:before="200" w:after="200"/>
        <w:jc w:val="both"/>
        <w:rPr>
          <w:rFonts w:ascii="Times New Roman" w:hAnsi="Times New Roman" w:cs="Times New Roman"/>
          <w:lang w:val="pt-PT"/>
        </w:rPr>
      </w:pPr>
      <w:r>
        <w:rPr>
          <w:rFonts w:ascii="Times New Roman" w:hAnsi="Times New Roman" w:cs="Times New Roman"/>
          <w:lang w:val="pt-PT"/>
        </w:rPr>
        <w:t xml:space="preserve">            </w:t>
      </w:r>
      <w:r>
        <w:rPr>
          <w:rFonts w:ascii="Times New Roman" w:hAnsi="Times New Roman" w:cs="Times New Roman"/>
          <w:b/>
          <w:bCs/>
          <w:lang w:val="pt-PT"/>
        </w:rPr>
        <w:t>Art.6</w:t>
      </w:r>
      <w:r>
        <w:rPr>
          <w:rFonts w:ascii="Times New Roman" w:hAnsi="Times New Roman" w:cs="Times New Roman"/>
          <w:b/>
          <w:bCs/>
          <w:u w:val="single"/>
          <w:vertAlign w:val="superscript"/>
          <w:lang w:val="pt-PT"/>
        </w:rPr>
        <w:t>o</w:t>
      </w:r>
      <w:r>
        <w:rPr>
          <w:rFonts w:ascii="Times New Roman" w:hAnsi="Times New Roman" w:cs="Times New Roman"/>
          <w:lang w:val="pt-PT"/>
        </w:rPr>
        <w:t xml:space="preserve"> Os componentes curriculares do programa Talento Metrópole correspondem a disciplinas e atividades acadêmicas, contando com orientação individual e participação em projetos de pesquisa, inovação e extensão.</w:t>
      </w:r>
    </w:p>
    <w:p w:rsidR="00A21E41" w:rsidRDefault="00A21E41" w:rsidP="00A21E41">
      <w:pPr>
        <w:pStyle w:val="CorpoA"/>
        <w:widowControl w:val="0"/>
        <w:spacing w:before="200" w:after="200"/>
        <w:jc w:val="both"/>
        <w:rPr>
          <w:rFonts w:ascii="Times New Roman" w:hAnsi="Times New Roman" w:cs="Times New Roman"/>
          <w:lang w:val="pt-PT"/>
        </w:rPr>
      </w:pPr>
      <w:r>
        <w:rPr>
          <w:rFonts w:ascii="Times New Roman" w:hAnsi="Times New Roman" w:cs="Times New Roman"/>
          <w:b/>
          <w:bCs/>
          <w:lang w:val="pt-PT"/>
        </w:rPr>
        <w:t xml:space="preserve">            Art. 7</w:t>
      </w:r>
      <w:r>
        <w:rPr>
          <w:rFonts w:ascii="Times New Roman" w:hAnsi="Times New Roman" w:cs="Times New Roman"/>
          <w:b/>
          <w:bCs/>
          <w:u w:val="single"/>
          <w:vertAlign w:val="superscript"/>
          <w:lang w:val="pt-PT"/>
        </w:rPr>
        <w:t>o</w:t>
      </w:r>
      <w:r>
        <w:rPr>
          <w:rFonts w:ascii="Times New Roman" w:hAnsi="Times New Roman" w:cs="Times New Roman"/>
          <w:lang w:val="pt-PT"/>
        </w:rPr>
        <w:t xml:space="preserve"> O aluno do Programa poderá cursar disciplinas dos níveis de graduação e pós-graduação, desde que essas estejam previstas em seu plano individual de trabalho. </w:t>
      </w:r>
    </w:p>
    <w:p w:rsidR="00BB094F" w:rsidRPr="002C47AB" w:rsidRDefault="00BB094F" w:rsidP="00BB094F">
      <w:pPr>
        <w:pStyle w:val="CorpoA"/>
        <w:widowControl w:val="0"/>
        <w:spacing w:before="200" w:after="200"/>
        <w:ind w:firstLine="709"/>
        <w:jc w:val="both"/>
        <w:rPr>
          <w:rFonts w:ascii="Times New Roman" w:hAnsi="Times New Roman" w:cs="Times New Roman"/>
          <w:color w:val="auto"/>
          <w:lang w:val="pt-PT"/>
        </w:rPr>
      </w:pPr>
      <w:r w:rsidRPr="002C47AB">
        <w:rPr>
          <w:rFonts w:ascii="Times New Roman" w:hAnsi="Times New Roman" w:cs="Times New Roman"/>
          <w:color w:val="auto"/>
          <w:lang w:val="pt-PT"/>
        </w:rPr>
        <w:t>§1</w:t>
      </w:r>
      <w:r w:rsidRPr="002C47AB">
        <w:rPr>
          <w:rFonts w:ascii="Times New Roman" w:hAnsi="Times New Roman" w:cs="Times New Roman"/>
          <w:bCs/>
          <w:u w:val="single"/>
          <w:vertAlign w:val="superscript"/>
          <w:lang w:val="pt-PT"/>
        </w:rPr>
        <w:t>o</w:t>
      </w:r>
      <w:r w:rsidRPr="002C47AB">
        <w:rPr>
          <w:rFonts w:ascii="Times New Roman" w:hAnsi="Times New Roman" w:cs="Times New Roman"/>
          <w:color w:val="auto"/>
          <w:lang w:val="pt-PT"/>
        </w:rPr>
        <w:t xml:space="preserve"> Se o aluno do Programa for também aluno de curso de Graduação da UFRN, ele poderá implantar os componentes curriculares cursados por meio do Programa em seu histórico de graduação contemplando nota final e frequência.</w:t>
      </w:r>
    </w:p>
    <w:p w:rsidR="00BB094F" w:rsidRDefault="00BB094F" w:rsidP="00BB094F">
      <w:pPr>
        <w:pStyle w:val="CorpoA"/>
        <w:widowControl w:val="0"/>
        <w:spacing w:before="200" w:after="200"/>
        <w:ind w:firstLine="709"/>
        <w:jc w:val="both"/>
        <w:rPr>
          <w:rFonts w:ascii="Times New Roman" w:hAnsi="Times New Roman" w:cs="Times New Roman"/>
          <w:color w:val="auto"/>
          <w:lang w:val="pt-PT"/>
        </w:rPr>
      </w:pPr>
      <w:r w:rsidRPr="002C47AB">
        <w:rPr>
          <w:rFonts w:ascii="Times New Roman" w:hAnsi="Times New Roman" w:cs="Times New Roman"/>
          <w:color w:val="auto"/>
          <w:lang w:val="pt-PT"/>
        </w:rPr>
        <w:t>§2</w:t>
      </w:r>
      <w:r w:rsidRPr="002C47AB">
        <w:rPr>
          <w:rFonts w:ascii="Times New Roman" w:hAnsi="Times New Roman" w:cs="Times New Roman"/>
          <w:bCs/>
          <w:u w:val="single"/>
          <w:vertAlign w:val="superscript"/>
          <w:lang w:val="pt-PT"/>
        </w:rPr>
        <w:t>o</w:t>
      </w:r>
      <w:r w:rsidRPr="002C47AB">
        <w:rPr>
          <w:rFonts w:ascii="Times New Roman" w:hAnsi="Times New Roman" w:cs="Times New Roman"/>
          <w:color w:val="auto"/>
          <w:lang w:val="pt-PT"/>
        </w:rPr>
        <w:t xml:space="preserve"> A implantação de componentes no histórico escolar tratada no parágrafo anterior é válida para todos os alunos do Programa que tiveram o seu ingresso no curso de Graduação da UFRN antes da matrícula no Programa.</w:t>
      </w:r>
    </w:p>
    <w:p w:rsidR="00BB094F" w:rsidRPr="009924F5" w:rsidRDefault="00BB094F" w:rsidP="00BB094F">
      <w:pPr>
        <w:pStyle w:val="CorpoA"/>
        <w:widowControl w:val="0"/>
        <w:spacing w:before="200" w:after="200"/>
        <w:ind w:firstLine="709"/>
        <w:jc w:val="both"/>
        <w:rPr>
          <w:rFonts w:ascii="Times New Roman" w:hAnsi="Times New Roman" w:cs="Times New Roman"/>
          <w:b/>
          <w:i/>
          <w:color w:val="0000FF"/>
          <w:sz w:val="20"/>
          <w:szCs w:val="20"/>
          <w:lang w:val="pt-PT"/>
        </w:rPr>
      </w:pPr>
      <w:r w:rsidRPr="009924F5">
        <w:rPr>
          <w:rFonts w:ascii="Times New Roman" w:hAnsi="Times New Roman" w:cs="Times New Roman"/>
          <w:b/>
          <w:i/>
          <w:color w:val="0000FF"/>
          <w:sz w:val="20"/>
          <w:szCs w:val="20"/>
          <w:lang w:val="pt-PT"/>
        </w:rPr>
        <w:t>Incluidos conforme Resolução n</w:t>
      </w:r>
      <w:r w:rsidRPr="009924F5">
        <w:rPr>
          <w:rFonts w:ascii="Times New Roman" w:hAnsi="Times New Roman" w:cs="Times New Roman"/>
          <w:b/>
          <w:i/>
          <w:color w:val="0000FF"/>
          <w:sz w:val="20"/>
          <w:szCs w:val="20"/>
          <w:u w:val="single"/>
          <w:vertAlign w:val="superscript"/>
          <w:lang w:val="pt-PT"/>
        </w:rPr>
        <w:t>o</w:t>
      </w:r>
      <w:r w:rsidRPr="009924F5">
        <w:rPr>
          <w:rFonts w:ascii="Times New Roman" w:hAnsi="Times New Roman" w:cs="Times New Roman"/>
          <w:b/>
          <w:i/>
          <w:color w:val="0000FF"/>
          <w:sz w:val="20"/>
          <w:szCs w:val="20"/>
          <w:lang w:val="pt-PT"/>
        </w:rPr>
        <w:t xml:space="preserve"> 152/2018-CONSPEE, de 25 de setembro de 2018, publicada no Boletim de Serviço n</w:t>
      </w:r>
      <w:r w:rsidRPr="009924F5">
        <w:rPr>
          <w:rFonts w:ascii="Times New Roman" w:hAnsi="Times New Roman" w:cs="Times New Roman"/>
          <w:b/>
          <w:i/>
          <w:color w:val="0000FF"/>
          <w:sz w:val="20"/>
          <w:szCs w:val="20"/>
          <w:u w:val="single"/>
          <w:vertAlign w:val="superscript"/>
          <w:lang w:val="pt-PT"/>
        </w:rPr>
        <w:t>o</w:t>
      </w:r>
      <w:r w:rsidRPr="009924F5">
        <w:rPr>
          <w:rFonts w:ascii="Times New Roman" w:hAnsi="Times New Roman" w:cs="Times New Roman"/>
          <w:b/>
          <w:i/>
          <w:color w:val="0000FF"/>
          <w:sz w:val="20"/>
          <w:szCs w:val="20"/>
          <w:lang w:val="pt-PT"/>
        </w:rPr>
        <w:t xml:space="preserve"> </w:t>
      </w:r>
      <w:r w:rsidR="009924F5" w:rsidRPr="009924F5">
        <w:rPr>
          <w:rFonts w:ascii="Times New Roman" w:hAnsi="Times New Roman" w:cs="Times New Roman"/>
          <w:b/>
          <w:i/>
          <w:color w:val="0000FF"/>
          <w:sz w:val="20"/>
          <w:szCs w:val="20"/>
          <w:lang w:val="pt-PT"/>
        </w:rPr>
        <w:t>186</w:t>
      </w:r>
      <w:r w:rsidRPr="009924F5">
        <w:rPr>
          <w:rFonts w:ascii="Times New Roman" w:hAnsi="Times New Roman" w:cs="Times New Roman"/>
          <w:b/>
          <w:i/>
          <w:color w:val="0000FF"/>
          <w:sz w:val="20"/>
          <w:szCs w:val="20"/>
          <w:lang w:val="pt-PT"/>
        </w:rPr>
        <w:t>/2018, de 2</w:t>
      </w:r>
      <w:r w:rsidR="009924F5" w:rsidRPr="009924F5">
        <w:rPr>
          <w:rFonts w:ascii="Times New Roman" w:hAnsi="Times New Roman" w:cs="Times New Roman"/>
          <w:b/>
          <w:i/>
          <w:color w:val="0000FF"/>
          <w:sz w:val="20"/>
          <w:szCs w:val="20"/>
          <w:lang w:val="pt-PT"/>
        </w:rPr>
        <w:t>8</w:t>
      </w:r>
      <w:r w:rsidRPr="009924F5">
        <w:rPr>
          <w:rFonts w:ascii="Times New Roman" w:hAnsi="Times New Roman" w:cs="Times New Roman"/>
          <w:b/>
          <w:i/>
          <w:color w:val="0000FF"/>
          <w:sz w:val="20"/>
          <w:szCs w:val="20"/>
          <w:lang w:val="pt-PT"/>
        </w:rPr>
        <w:t xml:space="preserve"> de</w:t>
      </w:r>
      <w:r w:rsidR="009924F5" w:rsidRPr="009924F5">
        <w:rPr>
          <w:rFonts w:ascii="Times New Roman" w:hAnsi="Times New Roman" w:cs="Times New Roman"/>
          <w:b/>
          <w:i/>
          <w:color w:val="0000FF"/>
          <w:sz w:val="20"/>
          <w:szCs w:val="20"/>
          <w:lang w:val="pt-PT"/>
        </w:rPr>
        <w:t xml:space="preserve"> setembro</w:t>
      </w:r>
      <w:r w:rsidRPr="009924F5">
        <w:rPr>
          <w:rFonts w:ascii="Times New Roman" w:hAnsi="Times New Roman" w:cs="Times New Roman"/>
          <w:b/>
          <w:i/>
          <w:color w:val="0000FF"/>
          <w:sz w:val="20"/>
          <w:szCs w:val="20"/>
          <w:lang w:val="pt-PT"/>
        </w:rPr>
        <w:t xml:space="preserve"> de 2018.</w:t>
      </w:r>
    </w:p>
    <w:p w:rsidR="00A21E41" w:rsidRPr="009924F5" w:rsidRDefault="00A21E41" w:rsidP="00A21E41">
      <w:pPr>
        <w:pStyle w:val="CorpoA"/>
        <w:widowControl w:val="0"/>
        <w:spacing w:before="200" w:after="200"/>
        <w:jc w:val="both"/>
        <w:rPr>
          <w:rFonts w:ascii="Times New Roman" w:hAnsi="Times New Roman" w:cs="Times New Roman"/>
          <w:lang w:val="pt-PT"/>
        </w:rPr>
      </w:pPr>
      <w:r w:rsidRPr="009924F5">
        <w:rPr>
          <w:rFonts w:ascii="Times New Roman" w:hAnsi="Times New Roman" w:cs="Times New Roman"/>
          <w:b/>
          <w:bCs/>
          <w:lang w:val="pt-PT"/>
        </w:rPr>
        <w:t xml:space="preserve">            Art. 8</w:t>
      </w:r>
      <w:r w:rsidRPr="009924F5">
        <w:rPr>
          <w:rFonts w:ascii="Times New Roman" w:hAnsi="Times New Roman" w:cs="Times New Roman"/>
          <w:b/>
          <w:bCs/>
          <w:u w:val="single"/>
          <w:vertAlign w:val="superscript"/>
          <w:lang w:val="pt-PT"/>
        </w:rPr>
        <w:t>o</w:t>
      </w:r>
      <w:r w:rsidRPr="009924F5">
        <w:rPr>
          <w:rFonts w:ascii="Times New Roman" w:hAnsi="Times New Roman" w:cs="Times New Roman"/>
          <w:lang w:val="pt-PT"/>
        </w:rPr>
        <w:t xml:space="preserve"> O corpo discente será constituído por alunos dos anos finais do ensino fundamental, do ensino médio e da educação superior aprovados nos processos seletivos realizados. </w:t>
      </w:r>
    </w:p>
    <w:p w:rsidR="00A21E41" w:rsidRPr="009924F5" w:rsidRDefault="00A21E41" w:rsidP="00A21E41">
      <w:pPr>
        <w:pStyle w:val="CorpoA"/>
        <w:widowControl w:val="0"/>
        <w:tabs>
          <w:tab w:val="left" w:pos="709"/>
        </w:tabs>
        <w:spacing w:before="200" w:after="200"/>
        <w:jc w:val="both"/>
        <w:rPr>
          <w:lang w:val="pt-BR"/>
        </w:rPr>
      </w:pPr>
      <w:r w:rsidRPr="009924F5">
        <w:rPr>
          <w:rFonts w:ascii="Times New Roman" w:hAnsi="Times New Roman" w:cs="Times New Roman"/>
          <w:lang w:val="pt-PT"/>
        </w:rPr>
        <w:t xml:space="preserve">            </w:t>
      </w:r>
      <w:r w:rsidRPr="009924F5">
        <w:rPr>
          <w:rFonts w:ascii="Times New Roman" w:hAnsi="Times New Roman" w:cs="Times New Roman"/>
          <w:b/>
          <w:bCs/>
          <w:lang w:val="pt-PT"/>
        </w:rPr>
        <w:t>Art. 9</w:t>
      </w:r>
      <w:r w:rsidR="003F5507" w:rsidRPr="009924F5">
        <w:rPr>
          <w:rFonts w:ascii="Times New Roman" w:hAnsi="Times New Roman" w:cs="Times New Roman"/>
          <w:b/>
          <w:bCs/>
          <w:u w:val="single"/>
          <w:vertAlign w:val="superscript"/>
          <w:lang w:val="pt-PT"/>
        </w:rPr>
        <w:t>o</w:t>
      </w:r>
      <w:r w:rsidRPr="009924F5">
        <w:rPr>
          <w:rFonts w:ascii="Times New Roman" w:hAnsi="Times New Roman" w:cs="Times New Roman"/>
          <w:lang w:val="pt-PT"/>
        </w:rPr>
        <w:t xml:space="preserve">  </w:t>
      </w:r>
      <w:r w:rsidRPr="009924F5">
        <w:rPr>
          <w:rFonts w:ascii="Times New Roman" w:hAnsi="Times New Roman" w:cs="Times New Roman"/>
          <w:lang w:val="pt-BR"/>
        </w:rPr>
        <w:t xml:space="preserve">Para cursarem disciplinas de graduação, os participantes do programa terão os mesmos direitos que os alunos nivelados </w:t>
      </w:r>
      <w:r w:rsidRPr="009924F5">
        <w:rPr>
          <w:lang w:val="pt-BR"/>
        </w:rPr>
        <w:t>à categoria de aluno especial em mobilidade, conforme previsto na Resolução nº 171/2013 - CONSEPE, de 05 de novembro de 2013.</w:t>
      </w:r>
    </w:p>
    <w:p w:rsidR="00A21E41" w:rsidRPr="009924F5" w:rsidRDefault="00A21E41" w:rsidP="00A21E41">
      <w:pPr>
        <w:pStyle w:val="CorpoA"/>
        <w:widowControl w:val="0"/>
        <w:spacing w:before="200" w:after="200"/>
        <w:jc w:val="both"/>
        <w:rPr>
          <w:strike/>
          <w:lang w:val="pt-BR"/>
        </w:rPr>
      </w:pPr>
      <w:r w:rsidRPr="009924F5">
        <w:rPr>
          <w:rFonts w:ascii="Times New Roman" w:hAnsi="Times New Roman" w:cs="Times New Roman"/>
          <w:lang w:val="pt-PT"/>
        </w:rPr>
        <w:t xml:space="preserve">            </w:t>
      </w:r>
      <w:r w:rsidRPr="009924F5">
        <w:rPr>
          <w:rFonts w:ascii="Times New Roman" w:hAnsi="Times New Roman" w:cs="Times New Roman"/>
          <w:b/>
          <w:strike/>
          <w:lang w:val="pt-PT"/>
        </w:rPr>
        <w:t>Art. 10</w:t>
      </w:r>
      <w:r w:rsidR="00776B46" w:rsidRPr="009924F5">
        <w:rPr>
          <w:rFonts w:ascii="Times New Roman" w:hAnsi="Times New Roman" w:cs="Times New Roman"/>
          <w:b/>
          <w:strike/>
          <w:lang w:val="pt-PT"/>
        </w:rPr>
        <w:t>.</w:t>
      </w:r>
      <w:r w:rsidRPr="009924F5">
        <w:rPr>
          <w:rFonts w:ascii="Times New Roman" w:hAnsi="Times New Roman" w:cs="Times New Roman"/>
          <w:strike/>
          <w:lang w:val="pt-PT"/>
        </w:rPr>
        <w:t xml:space="preserve"> </w:t>
      </w:r>
      <w:r w:rsidRPr="009924F5">
        <w:rPr>
          <w:rFonts w:ascii="Times New Roman" w:hAnsi="Times New Roman" w:cs="Times New Roman"/>
          <w:strike/>
          <w:lang w:val="pt-BR"/>
        </w:rPr>
        <w:t xml:space="preserve">Para cursarem disciplinas de pós-graduação, os participantes do programa </w:t>
      </w:r>
      <w:r w:rsidRPr="009924F5">
        <w:rPr>
          <w:strike/>
          <w:lang w:val="pt-BR"/>
        </w:rPr>
        <w:t>ficam vinculados à categoria de alunos especiais, conforme previsto na Resolução n° 072/2004 - CONSEPE, de 09 de novembro de 2004.</w:t>
      </w:r>
    </w:p>
    <w:p w:rsidR="002C47AB" w:rsidRPr="009924F5" w:rsidRDefault="00BB094F" w:rsidP="002C47AB">
      <w:pPr>
        <w:pStyle w:val="CorpoA"/>
        <w:widowControl w:val="0"/>
        <w:spacing w:before="200" w:after="200"/>
        <w:jc w:val="both"/>
        <w:rPr>
          <w:color w:val="auto"/>
          <w:lang w:val="pt-BR"/>
        </w:rPr>
      </w:pPr>
      <w:r w:rsidRPr="009924F5">
        <w:rPr>
          <w:rFonts w:ascii="Times New Roman" w:hAnsi="Times New Roman" w:cs="Times New Roman"/>
          <w:b/>
          <w:lang w:val="pt-PT"/>
        </w:rPr>
        <w:t xml:space="preserve">             </w:t>
      </w:r>
      <w:r w:rsidR="002C47AB" w:rsidRPr="009924F5">
        <w:rPr>
          <w:rFonts w:ascii="Times New Roman" w:hAnsi="Times New Roman" w:cs="Times New Roman"/>
          <w:b/>
          <w:color w:val="auto"/>
          <w:lang w:val="pt-PT"/>
        </w:rPr>
        <w:t>Art. 10.</w:t>
      </w:r>
      <w:r w:rsidR="002C47AB" w:rsidRPr="009924F5">
        <w:rPr>
          <w:rFonts w:ascii="Times New Roman" w:hAnsi="Times New Roman" w:cs="Times New Roman"/>
          <w:color w:val="auto"/>
          <w:lang w:val="pt-PT"/>
        </w:rPr>
        <w:t xml:space="preserve"> </w:t>
      </w:r>
      <w:r w:rsidR="002C47AB" w:rsidRPr="009924F5">
        <w:rPr>
          <w:rFonts w:ascii="Times New Roman" w:hAnsi="Times New Roman" w:cs="Times New Roman"/>
          <w:color w:val="auto"/>
          <w:lang w:val="pt-BR"/>
        </w:rPr>
        <w:t xml:space="preserve">Para cursarem disciplinas de Pós-Graduação, os participantes do programa </w:t>
      </w:r>
      <w:r w:rsidR="002C47AB" w:rsidRPr="009924F5">
        <w:rPr>
          <w:color w:val="auto"/>
          <w:lang w:val="pt-BR"/>
        </w:rPr>
        <w:t>ficam vinculados à categoria de alunos especiais, conforme previsto na Resolução que dispõe sobre normas dos programas e cursos de Pós-Graduação da UFRN, vigente.</w:t>
      </w:r>
    </w:p>
    <w:p w:rsidR="009924F5" w:rsidRPr="009924F5" w:rsidRDefault="002C47AB" w:rsidP="009924F5">
      <w:pPr>
        <w:pStyle w:val="CorpoA"/>
        <w:widowControl w:val="0"/>
        <w:spacing w:before="200" w:after="200"/>
        <w:ind w:firstLine="709"/>
        <w:jc w:val="both"/>
        <w:rPr>
          <w:rFonts w:ascii="Times New Roman" w:hAnsi="Times New Roman" w:cs="Times New Roman"/>
          <w:b/>
          <w:i/>
          <w:color w:val="0000FF"/>
          <w:sz w:val="20"/>
          <w:szCs w:val="20"/>
          <w:lang w:val="pt-PT"/>
        </w:rPr>
      </w:pPr>
      <w:r w:rsidRPr="009924F5">
        <w:rPr>
          <w:rFonts w:ascii="Times New Roman" w:hAnsi="Times New Roman" w:cs="Times New Roman"/>
          <w:b/>
          <w:i/>
          <w:color w:val="0000FF"/>
          <w:sz w:val="20"/>
          <w:szCs w:val="20"/>
          <w:lang w:val="pt-PT"/>
        </w:rPr>
        <w:t>Redação dada conforme Resolução n</w:t>
      </w:r>
      <w:r w:rsidRPr="009924F5">
        <w:rPr>
          <w:rFonts w:ascii="Times New Roman" w:hAnsi="Times New Roman" w:cs="Times New Roman"/>
          <w:b/>
          <w:i/>
          <w:color w:val="0000FF"/>
          <w:sz w:val="20"/>
          <w:szCs w:val="20"/>
          <w:u w:val="single"/>
          <w:vertAlign w:val="superscript"/>
          <w:lang w:val="pt-PT"/>
        </w:rPr>
        <w:t>o</w:t>
      </w:r>
      <w:r w:rsidRPr="009924F5">
        <w:rPr>
          <w:rFonts w:ascii="Times New Roman" w:hAnsi="Times New Roman" w:cs="Times New Roman"/>
          <w:b/>
          <w:i/>
          <w:color w:val="0000FF"/>
          <w:sz w:val="20"/>
          <w:szCs w:val="20"/>
          <w:lang w:val="pt-PT"/>
        </w:rPr>
        <w:t xml:space="preserve"> 152/2018-CONSPEE, de 25 de setembro de 2018, </w:t>
      </w:r>
      <w:r w:rsidR="009924F5" w:rsidRPr="009924F5">
        <w:rPr>
          <w:rFonts w:ascii="Times New Roman" w:hAnsi="Times New Roman" w:cs="Times New Roman"/>
          <w:b/>
          <w:i/>
          <w:color w:val="0000FF"/>
          <w:sz w:val="20"/>
          <w:szCs w:val="20"/>
          <w:lang w:val="pt-PT"/>
        </w:rPr>
        <w:t>publicada no Boletim de Serviço n</w:t>
      </w:r>
      <w:r w:rsidR="009924F5" w:rsidRPr="009924F5">
        <w:rPr>
          <w:rFonts w:ascii="Times New Roman" w:hAnsi="Times New Roman" w:cs="Times New Roman"/>
          <w:b/>
          <w:i/>
          <w:color w:val="0000FF"/>
          <w:sz w:val="20"/>
          <w:szCs w:val="20"/>
          <w:u w:val="single"/>
          <w:vertAlign w:val="superscript"/>
          <w:lang w:val="pt-PT"/>
        </w:rPr>
        <w:t>o</w:t>
      </w:r>
      <w:r w:rsidR="009924F5" w:rsidRPr="009924F5">
        <w:rPr>
          <w:rFonts w:ascii="Times New Roman" w:hAnsi="Times New Roman" w:cs="Times New Roman"/>
          <w:b/>
          <w:i/>
          <w:color w:val="0000FF"/>
          <w:sz w:val="20"/>
          <w:szCs w:val="20"/>
          <w:lang w:val="pt-PT"/>
        </w:rPr>
        <w:t xml:space="preserve"> 186/2018, de 28 de setembro de 2018.</w:t>
      </w:r>
    </w:p>
    <w:p w:rsidR="00A21E41" w:rsidRPr="009924F5" w:rsidRDefault="00A21E41" w:rsidP="009924F5">
      <w:pPr>
        <w:pStyle w:val="CorpoA"/>
        <w:widowControl w:val="0"/>
        <w:spacing w:before="200" w:after="200"/>
        <w:ind w:firstLine="709"/>
        <w:jc w:val="both"/>
        <w:rPr>
          <w:strike/>
          <w:lang w:val="pt-BR"/>
        </w:rPr>
      </w:pPr>
      <w:r w:rsidRPr="009924F5">
        <w:rPr>
          <w:lang w:val="pt-BR"/>
        </w:rPr>
        <w:t xml:space="preserve">            </w:t>
      </w:r>
      <w:r w:rsidRPr="009924F5">
        <w:rPr>
          <w:rFonts w:ascii="Times New Roman" w:hAnsi="Times New Roman" w:cs="Times New Roman"/>
          <w:b/>
          <w:strike/>
          <w:lang w:val="pt-BR"/>
        </w:rPr>
        <w:t>Art. 11</w:t>
      </w:r>
      <w:r w:rsidR="00776B46" w:rsidRPr="009924F5">
        <w:rPr>
          <w:rFonts w:ascii="Times New Roman" w:hAnsi="Times New Roman" w:cs="Times New Roman"/>
          <w:b/>
          <w:strike/>
          <w:lang w:val="pt-BR"/>
        </w:rPr>
        <w:t>.</w:t>
      </w:r>
      <w:r w:rsidRPr="009924F5">
        <w:rPr>
          <w:strike/>
          <w:lang w:val="pt-BR"/>
        </w:rPr>
        <w:t xml:space="preserve"> Não haverá limite no número de créditos de graduação e de pós-graduação a ser cursado pelos alunos participantes do programa.</w:t>
      </w:r>
    </w:p>
    <w:p w:rsidR="002C47AB" w:rsidRPr="009924F5" w:rsidRDefault="002C47AB" w:rsidP="002C47AB">
      <w:pPr>
        <w:pStyle w:val="CorpoA"/>
        <w:widowControl w:val="0"/>
        <w:spacing w:before="200" w:after="200"/>
        <w:jc w:val="both"/>
        <w:rPr>
          <w:color w:val="auto"/>
          <w:lang w:val="pt-BR"/>
        </w:rPr>
      </w:pPr>
      <w:r w:rsidRPr="009924F5">
        <w:rPr>
          <w:color w:val="auto"/>
          <w:lang w:val="pt-BR"/>
        </w:rPr>
        <w:t xml:space="preserve">            </w:t>
      </w:r>
      <w:r w:rsidRPr="009924F5">
        <w:rPr>
          <w:rFonts w:ascii="Times New Roman" w:hAnsi="Times New Roman" w:cs="Times New Roman"/>
          <w:b/>
          <w:color w:val="auto"/>
          <w:lang w:val="pt-BR"/>
        </w:rPr>
        <w:t>Art. 11</w:t>
      </w:r>
      <w:r w:rsidRPr="009924F5">
        <w:rPr>
          <w:rFonts w:ascii="Times New Roman" w:hAnsi="Times New Roman" w:cs="Times New Roman"/>
          <w:color w:val="auto"/>
          <w:lang w:val="pt-BR"/>
        </w:rPr>
        <w:t>.</w:t>
      </w:r>
      <w:r w:rsidRPr="009924F5">
        <w:rPr>
          <w:color w:val="auto"/>
          <w:lang w:val="pt-BR"/>
        </w:rPr>
        <w:t xml:space="preserve"> Os alunos participantes do Programa Talento Metrópole poderão cursar até 1.000 (mil) horas em componentes curriculares da graduação</w:t>
      </w:r>
      <w:r w:rsidRPr="009924F5">
        <w:rPr>
          <w:b/>
          <w:color w:val="auto"/>
          <w:lang w:val="pt-BR"/>
        </w:rPr>
        <w:t xml:space="preserve"> </w:t>
      </w:r>
      <w:r w:rsidRPr="009924F5">
        <w:rPr>
          <w:color w:val="auto"/>
          <w:lang w:val="pt-BR"/>
        </w:rPr>
        <w:t>e até 240 (duzentas e quarenta)</w:t>
      </w:r>
      <w:r w:rsidRPr="009924F5">
        <w:rPr>
          <w:b/>
          <w:color w:val="auto"/>
          <w:lang w:val="pt-BR"/>
        </w:rPr>
        <w:t xml:space="preserve"> </w:t>
      </w:r>
      <w:r w:rsidRPr="009924F5">
        <w:rPr>
          <w:color w:val="auto"/>
          <w:lang w:val="pt-BR"/>
        </w:rPr>
        <w:t>horas em componentes curriculares da Pós-Graduação.</w:t>
      </w:r>
    </w:p>
    <w:p w:rsidR="009924F5" w:rsidRPr="00BB094F" w:rsidRDefault="00B857FD" w:rsidP="009924F5">
      <w:pPr>
        <w:pStyle w:val="CorpoA"/>
        <w:widowControl w:val="0"/>
        <w:spacing w:before="200" w:after="200"/>
        <w:ind w:firstLine="709"/>
        <w:jc w:val="both"/>
        <w:rPr>
          <w:rFonts w:ascii="Times New Roman" w:hAnsi="Times New Roman" w:cs="Times New Roman"/>
          <w:b/>
          <w:i/>
          <w:color w:val="0000FF"/>
          <w:sz w:val="20"/>
          <w:szCs w:val="20"/>
          <w:lang w:val="pt-PT"/>
        </w:rPr>
      </w:pPr>
      <w:r w:rsidRPr="009924F5">
        <w:rPr>
          <w:rFonts w:ascii="Times New Roman" w:hAnsi="Times New Roman" w:cs="Times New Roman"/>
          <w:b/>
          <w:i/>
          <w:color w:val="0000FF"/>
          <w:sz w:val="20"/>
          <w:szCs w:val="20"/>
          <w:lang w:val="pt-PT"/>
        </w:rPr>
        <w:t>Redação dada conforme Resolução n</w:t>
      </w:r>
      <w:r w:rsidRPr="009924F5">
        <w:rPr>
          <w:rFonts w:ascii="Times New Roman" w:hAnsi="Times New Roman" w:cs="Times New Roman"/>
          <w:b/>
          <w:i/>
          <w:color w:val="0000FF"/>
          <w:sz w:val="20"/>
          <w:szCs w:val="20"/>
          <w:u w:val="single"/>
          <w:vertAlign w:val="superscript"/>
          <w:lang w:val="pt-PT"/>
        </w:rPr>
        <w:t>o</w:t>
      </w:r>
      <w:r w:rsidRPr="009924F5">
        <w:rPr>
          <w:rFonts w:ascii="Times New Roman" w:hAnsi="Times New Roman" w:cs="Times New Roman"/>
          <w:b/>
          <w:i/>
          <w:color w:val="0000FF"/>
          <w:sz w:val="20"/>
          <w:szCs w:val="20"/>
          <w:lang w:val="pt-PT"/>
        </w:rPr>
        <w:t xml:space="preserve"> 152/2018-CONSPEE, de 25 de setembro de 2018, </w:t>
      </w:r>
      <w:r w:rsidR="009924F5" w:rsidRPr="009924F5">
        <w:rPr>
          <w:rFonts w:ascii="Times New Roman" w:hAnsi="Times New Roman" w:cs="Times New Roman"/>
          <w:b/>
          <w:i/>
          <w:color w:val="0000FF"/>
          <w:sz w:val="20"/>
          <w:szCs w:val="20"/>
          <w:lang w:val="pt-PT"/>
        </w:rPr>
        <w:t>publicada no Boletim de Serviço n</w:t>
      </w:r>
      <w:r w:rsidR="009924F5" w:rsidRPr="009924F5">
        <w:rPr>
          <w:rFonts w:ascii="Times New Roman" w:hAnsi="Times New Roman" w:cs="Times New Roman"/>
          <w:b/>
          <w:i/>
          <w:color w:val="0000FF"/>
          <w:sz w:val="20"/>
          <w:szCs w:val="20"/>
          <w:u w:val="single"/>
          <w:vertAlign w:val="superscript"/>
          <w:lang w:val="pt-PT"/>
        </w:rPr>
        <w:t>o</w:t>
      </w:r>
      <w:r w:rsidR="009924F5" w:rsidRPr="009924F5">
        <w:rPr>
          <w:rFonts w:ascii="Times New Roman" w:hAnsi="Times New Roman" w:cs="Times New Roman"/>
          <w:b/>
          <w:i/>
          <w:color w:val="0000FF"/>
          <w:sz w:val="20"/>
          <w:szCs w:val="20"/>
          <w:lang w:val="pt-PT"/>
        </w:rPr>
        <w:t xml:space="preserve"> 186/2018, de 28 de setembro de 2018.</w:t>
      </w:r>
    </w:p>
    <w:p w:rsidR="00A21E41" w:rsidRPr="003F5507" w:rsidRDefault="00A21E41" w:rsidP="009924F5">
      <w:pPr>
        <w:pStyle w:val="CorpoA"/>
        <w:widowControl w:val="0"/>
        <w:spacing w:before="200" w:after="200"/>
        <w:ind w:firstLine="709"/>
        <w:jc w:val="both"/>
        <w:rPr>
          <w:rFonts w:ascii="Times New Roman" w:hAnsi="Times New Roman" w:cs="Times New Roman"/>
          <w:lang w:val="pt-PT"/>
        </w:rPr>
      </w:pPr>
      <w:r w:rsidRPr="003F5507">
        <w:rPr>
          <w:rFonts w:ascii="Times New Roman" w:hAnsi="Times New Roman" w:cs="Times New Roman"/>
          <w:lang w:val="pt-BR"/>
        </w:rPr>
        <w:t xml:space="preserve">            </w:t>
      </w:r>
      <w:r w:rsidRPr="003F5507">
        <w:rPr>
          <w:rFonts w:ascii="Times New Roman" w:hAnsi="Times New Roman" w:cs="Times New Roman"/>
          <w:b/>
          <w:lang w:val="pt-BR"/>
        </w:rPr>
        <w:t>Art. 12</w:t>
      </w:r>
      <w:r w:rsidR="00776B46">
        <w:rPr>
          <w:rFonts w:ascii="Times New Roman" w:hAnsi="Times New Roman" w:cs="Times New Roman"/>
          <w:b/>
          <w:lang w:val="pt-BR"/>
        </w:rPr>
        <w:t>.</w:t>
      </w:r>
      <w:r w:rsidRPr="003F5507">
        <w:rPr>
          <w:rFonts w:ascii="Times New Roman" w:hAnsi="Times New Roman" w:cs="Times New Roman"/>
          <w:lang w:val="pt-BR"/>
        </w:rPr>
        <w:t xml:space="preserve"> Os alunos participantes do Programa Talento Metrópole podem receber bolsas, auxílios financeiros ou outras formas de assistência estudantil com recursos alocados pelo IMD.</w:t>
      </w:r>
      <w:r w:rsidRPr="003F5507">
        <w:rPr>
          <w:rFonts w:ascii="Times New Roman" w:hAnsi="Times New Roman" w:cs="Times New Roman"/>
          <w:lang w:val="pt-PT"/>
        </w:rPr>
        <w:t xml:space="preserve">            </w:t>
      </w:r>
    </w:p>
    <w:p w:rsidR="00A21E41" w:rsidRPr="003F5507" w:rsidRDefault="00A21E41" w:rsidP="00A21E41">
      <w:pPr>
        <w:pStyle w:val="CorpoA"/>
        <w:widowControl w:val="0"/>
        <w:spacing w:before="200" w:after="200"/>
        <w:jc w:val="both"/>
        <w:rPr>
          <w:rFonts w:ascii="Times New Roman" w:hAnsi="Times New Roman" w:cs="Times New Roman"/>
          <w:lang w:val="pt-PT"/>
        </w:rPr>
      </w:pPr>
      <w:r w:rsidRPr="003F5507">
        <w:rPr>
          <w:rFonts w:ascii="Times New Roman" w:hAnsi="Times New Roman" w:cs="Times New Roman"/>
          <w:b/>
          <w:bCs/>
          <w:lang w:val="pt-PT"/>
        </w:rPr>
        <w:t xml:space="preserve">            Art. 13</w:t>
      </w:r>
      <w:bookmarkStart w:id="0" w:name="_GoBack"/>
      <w:bookmarkEnd w:id="0"/>
      <w:r w:rsidR="00776B46">
        <w:rPr>
          <w:rFonts w:ascii="Times New Roman" w:hAnsi="Times New Roman" w:cs="Times New Roman"/>
          <w:b/>
          <w:bCs/>
          <w:lang w:val="pt-PT"/>
        </w:rPr>
        <w:t>.</w:t>
      </w:r>
      <w:r w:rsidRPr="003F5507">
        <w:rPr>
          <w:rFonts w:ascii="Times New Roman" w:hAnsi="Times New Roman" w:cs="Times New Roman"/>
          <w:b/>
          <w:bCs/>
          <w:lang w:val="pt-PT"/>
        </w:rPr>
        <w:t xml:space="preserve"> </w:t>
      </w:r>
      <w:r w:rsidRPr="003F5507">
        <w:rPr>
          <w:rFonts w:ascii="Times New Roman" w:hAnsi="Times New Roman" w:cs="Times New Roman"/>
          <w:lang w:val="pt-PT"/>
        </w:rPr>
        <w:t xml:space="preserve"> Esta Resolução entrará em vigor na data da sua publicação, revogadas as disposições em contrário.</w:t>
      </w:r>
    </w:p>
    <w:p w:rsidR="00373A49" w:rsidRDefault="00373A49" w:rsidP="00373A49">
      <w:pPr>
        <w:jc w:val="center"/>
        <w:rPr>
          <w:color w:val="000000"/>
          <w:sz w:val="24"/>
          <w:szCs w:val="24"/>
        </w:rPr>
      </w:pPr>
      <w:r>
        <w:rPr>
          <w:color w:val="000000"/>
          <w:sz w:val="24"/>
          <w:szCs w:val="24"/>
        </w:rPr>
        <w:t xml:space="preserve">             Reitoria, em Natal, </w:t>
      </w:r>
      <w:r w:rsidR="000A6268">
        <w:rPr>
          <w:color w:val="000000"/>
          <w:sz w:val="24"/>
          <w:szCs w:val="24"/>
        </w:rPr>
        <w:t>28</w:t>
      </w:r>
      <w:r>
        <w:rPr>
          <w:color w:val="000000"/>
          <w:sz w:val="24"/>
          <w:szCs w:val="24"/>
        </w:rPr>
        <w:t xml:space="preserve"> de abril de 2015.</w:t>
      </w:r>
    </w:p>
    <w:p w:rsidR="00373A49" w:rsidRDefault="00373A49" w:rsidP="00373A49">
      <w:pPr>
        <w:jc w:val="center"/>
        <w:rPr>
          <w:color w:val="000000"/>
          <w:sz w:val="24"/>
          <w:szCs w:val="24"/>
        </w:rPr>
      </w:pPr>
    </w:p>
    <w:p w:rsidR="00373A49" w:rsidRDefault="00373A49" w:rsidP="00373A49">
      <w:pPr>
        <w:jc w:val="center"/>
        <w:rPr>
          <w:color w:val="000000"/>
          <w:sz w:val="24"/>
          <w:szCs w:val="24"/>
        </w:rPr>
      </w:pPr>
    </w:p>
    <w:p w:rsidR="00373A49" w:rsidRDefault="00373A49" w:rsidP="00373A49">
      <w:pPr>
        <w:pStyle w:val="Recuodecorpodetexto"/>
        <w:spacing w:after="0"/>
        <w:jc w:val="center"/>
        <w:rPr>
          <w:color w:val="000000"/>
        </w:rPr>
      </w:pPr>
      <w:r>
        <w:rPr>
          <w:color w:val="000000"/>
        </w:rPr>
        <w:t>Ângela Maria Paiva Cruz</w:t>
      </w:r>
    </w:p>
    <w:p w:rsidR="00373A49" w:rsidRDefault="00373A49" w:rsidP="00373A49">
      <w:pPr>
        <w:jc w:val="center"/>
        <w:rPr>
          <w:b/>
          <w:color w:val="000000"/>
          <w:sz w:val="24"/>
          <w:szCs w:val="24"/>
        </w:rPr>
      </w:pPr>
      <w:r>
        <w:rPr>
          <w:b/>
          <w:color w:val="000000"/>
          <w:sz w:val="24"/>
          <w:szCs w:val="24"/>
        </w:rPr>
        <w:t xml:space="preserve">            REITORA </w:t>
      </w:r>
    </w:p>
    <w:p w:rsidR="009555D0" w:rsidRPr="003F5507" w:rsidRDefault="009555D0" w:rsidP="00373A49">
      <w:pPr>
        <w:pStyle w:val="Corpo"/>
        <w:keepNext/>
        <w:spacing w:before="40" w:after="40" w:line="240" w:lineRule="exact"/>
        <w:jc w:val="center"/>
        <w:outlineLvl w:val="0"/>
        <w:rPr>
          <w:rFonts w:hAnsi="Times New Roman" w:cs="Times New Roman"/>
        </w:rPr>
      </w:pPr>
    </w:p>
    <w:sectPr w:rsidR="009555D0" w:rsidRPr="003F5507" w:rsidSect="001E6C03">
      <w:pgSz w:w="11907" w:h="16840" w:code="9"/>
      <w:pgMar w:top="284" w:right="1134"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B71D4"/>
    <w:rsid w:val="00002B6D"/>
    <w:rsid w:val="00004D7C"/>
    <w:rsid w:val="00013F29"/>
    <w:rsid w:val="00014BC8"/>
    <w:rsid w:val="00016DC3"/>
    <w:rsid w:val="00021C65"/>
    <w:rsid w:val="000266EC"/>
    <w:rsid w:val="000320F4"/>
    <w:rsid w:val="00037A3E"/>
    <w:rsid w:val="000510A6"/>
    <w:rsid w:val="00052482"/>
    <w:rsid w:val="00053095"/>
    <w:rsid w:val="0006397A"/>
    <w:rsid w:val="00075331"/>
    <w:rsid w:val="0008365E"/>
    <w:rsid w:val="0009309B"/>
    <w:rsid w:val="0009395C"/>
    <w:rsid w:val="00097028"/>
    <w:rsid w:val="000A2C43"/>
    <w:rsid w:val="000A6268"/>
    <w:rsid w:val="000B58E8"/>
    <w:rsid w:val="000B71D4"/>
    <w:rsid w:val="000C181B"/>
    <w:rsid w:val="000D0588"/>
    <w:rsid w:val="000E430E"/>
    <w:rsid w:val="000E558F"/>
    <w:rsid w:val="000F18C2"/>
    <w:rsid w:val="000F2156"/>
    <w:rsid w:val="00101BDA"/>
    <w:rsid w:val="0010224C"/>
    <w:rsid w:val="00102618"/>
    <w:rsid w:val="00113B01"/>
    <w:rsid w:val="00122884"/>
    <w:rsid w:val="0012696A"/>
    <w:rsid w:val="001403A4"/>
    <w:rsid w:val="00150EE4"/>
    <w:rsid w:val="0015323E"/>
    <w:rsid w:val="00195720"/>
    <w:rsid w:val="001A627F"/>
    <w:rsid w:val="001B019D"/>
    <w:rsid w:val="001B5731"/>
    <w:rsid w:val="001B5A61"/>
    <w:rsid w:val="001D4F28"/>
    <w:rsid w:val="001E6C03"/>
    <w:rsid w:val="001F6242"/>
    <w:rsid w:val="00216D45"/>
    <w:rsid w:val="00226744"/>
    <w:rsid w:val="0023220A"/>
    <w:rsid w:val="00232A74"/>
    <w:rsid w:val="002755D5"/>
    <w:rsid w:val="00281F68"/>
    <w:rsid w:val="00287110"/>
    <w:rsid w:val="0029208E"/>
    <w:rsid w:val="0029777B"/>
    <w:rsid w:val="002C0E14"/>
    <w:rsid w:val="002C47AB"/>
    <w:rsid w:val="002D0B58"/>
    <w:rsid w:val="002D3DE1"/>
    <w:rsid w:val="002D6C3E"/>
    <w:rsid w:val="002E0C5C"/>
    <w:rsid w:val="002E192F"/>
    <w:rsid w:val="002F41AA"/>
    <w:rsid w:val="002F5293"/>
    <w:rsid w:val="00302B99"/>
    <w:rsid w:val="003142C8"/>
    <w:rsid w:val="00325A09"/>
    <w:rsid w:val="00331F6B"/>
    <w:rsid w:val="00350438"/>
    <w:rsid w:val="00352A2F"/>
    <w:rsid w:val="00361E4C"/>
    <w:rsid w:val="003717F2"/>
    <w:rsid w:val="00373A49"/>
    <w:rsid w:val="00376430"/>
    <w:rsid w:val="00387BE7"/>
    <w:rsid w:val="003A184D"/>
    <w:rsid w:val="003A7CBE"/>
    <w:rsid w:val="003B03E2"/>
    <w:rsid w:val="003C13E8"/>
    <w:rsid w:val="003C1C50"/>
    <w:rsid w:val="003C29A6"/>
    <w:rsid w:val="003C446A"/>
    <w:rsid w:val="003D1D4F"/>
    <w:rsid w:val="003D1F5D"/>
    <w:rsid w:val="003D3820"/>
    <w:rsid w:val="003F5507"/>
    <w:rsid w:val="0041580B"/>
    <w:rsid w:val="0042208C"/>
    <w:rsid w:val="0045613A"/>
    <w:rsid w:val="004614FE"/>
    <w:rsid w:val="004634E2"/>
    <w:rsid w:val="00481F7B"/>
    <w:rsid w:val="00483356"/>
    <w:rsid w:val="004875D5"/>
    <w:rsid w:val="00487EE4"/>
    <w:rsid w:val="00493AA6"/>
    <w:rsid w:val="004A3632"/>
    <w:rsid w:val="004B671F"/>
    <w:rsid w:val="004C5F96"/>
    <w:rsid w:val="004C6A3C"/>
    <w:rsid w:val="004D2A84"/>
    <w:rsid w:val="004D7E66"/>
    <w:rsid w:val="005045B0"/>
    <w:rsid w:val="00507223"/>
    <w:rsid w:val="005226AF"/>
    <w:rsid w:val="00531E17"/>
    <w:rsid w:val="00540C8B"/>
    <w:rsid w:val="005452A2"/>
    <w:rsid w:val="005670FD"/>
    <w:rsid w:val="005779EF"/>
    <w:rsid w:val="00581A88"/>
    <w:rsid w:val="0058466F"/>
    <w:rsid w:val="00587756"/>
    <w:rsid w:val="005969D5"/>
    <w:rsid w:val="005A133B"/>
    <w:rsid w:val="005A2CCE"/>
    <w:rsid w:val="005A6176"/>
    <w:rsid w:val="005B3EC7"/>
    <w:rsid w:val="005C312E"/>
    <w:rsid w:val="005D2741"/>
    <w:rsid w:val="005D553F"/>
    <w:rsid w:val="005E2636"/>
    <w:rsid w:val="005F2635"/>
    <w:rsid w:val="0060790E"/>
    <w:rsid w:val="00617265"/>
    <w:rsid w:val="0064388D"/>
    <w:rsid w:val="00653E8F"/>
    <w:rsid w:val="00656C54"/>
    <w:rsid w:val="00657542"/>
    <w:rsid w:val="00660C5C"/>
    <w:rsid w:val="00670424"/>
    <w:rsid w:val="006B6349"/>
    <w:rsid w:val="006C0A47"/>
    <w:rsid w:val="006C7F51"/>
    <w:rsid w:val="006E06E7"/>
    <w:rsid w:val="00703C65"/>
    <w:rsid w:val="00710994"/>
    <w:rsid w:val="007114B0"/>
    <w:rsid w:val="00712476"/>
    <w:rsid w:val="00713B58"/>
    <w:rsid w:val="00725E0F"/>
    <w:rsid w:val="0074663E"/>
    <w:rsid w:val="007474CA"/>
    <w:rsid w:val="00750561"/>
    <w:rsid w:val="00776B46"/>
    <w:rsid w:val="007B0F42"/>
    <w:rsid w:val="007B3567"/>
    <w:rsid w:val="007C1B50"/>
    <w:rsid w:val="007C261A"/>
    <w:rsid w:val="007C3EF5"/>
    <w:rsid w:val="007C45A8"/>
    <w:rsid w:val="007C77E5"/>
    <w:rsid w:val="007E1787"/>
    <w:rsid w:val="0080214A"/>
    <w:rsid w:val="00803039"/>
    <w:rsid w:val="00804398"/>
    <w:rsid w:val="008044C8"/>
    <w:rsid w:val="0081065A"/>
    <w:rsid w:val="008200D3"/>
    <w:rsid w:val="00846B78"/>
    <w:rsid w:val="00850700"/>
    <w:rsid w:val="00873146"/>
    <w:rsid w:val="0089006A"/>
    <w:rsid w:val="0089104F"/>
    <w:rsid w:val="008913B7"/>
    <w:rsid w:val="008954CE"/>
    <w:rsid w:val="00896243"/>
    <w:rsid w:val="008A2D63"/>
    <w:rsid w:val="008A59A1"/>
    <w:rsid w:val="008D7228"/>
    <w:rsid w:val="008F69C4"/>
    <w:rsid w:val="00903E18"/>
    <w:rsid w:val="0091187F"/>
    <w:rsid w:val="00912B65"/>
    <w:rsid w:val="009146FB"/>
    <w:rsid w:val="00921DA5"/>
    <w:rsid w:val="00953378"/>
    <w:rsid w:val="009555D0"/>
    <w:rsid w:val="00972FFE"/>
    <w:rsid w:val="009760E8"/>
    <w:rsid w:val="00977BDB"/>
    <w:rsid w:val="009828D7"/>
    <w:rsid w:val="009848C1"/>
    <w:rsid w:val="00985855"/>
    <w:rsid w:val="009924F5"/>
    <w:rsid w:val="009973E8"/>
    <w:rsid w:val="009B412D"/>
    <w:rsid w:val="009D1BDF"/>
    <w:rsid w:val="009E482D"/>
    <w:rsid w:val="00A05679"/>
    <w:rsid w:val="00A21E41"/>
    <w:rsid w:val="00A259F3"/>
    <w:rsid w:val="00A271D3"/>
    <w:rsid w:val="00A306A1"/>
    <w:rsid w:val="00A34D93"/>
    <w:rsid w:val="00A353DE"/>
    <w:rsid w:val="00A40CFB"/>
    <w:rsid w:val="00A41D0C"/>
    <w:rsid w:val="00A43A66"/>
    <w:rsid w:val="00A468D0"/>
    <w:rsid w:val="00A50E1A"/>
    <w:rsid w:val="00A76508"/>
    <w:rsid w:val="00A84D29"/>
    <w:rsid w:val="00A8733A"/>
    <w:rsid w:val="00AA01FD"/>
    <w:rsid w:val="00AA3A9D"/>
    <w:rsid w:val="00AB39B0"/>
    <w:rsid w:val="00AC3A5A"/>
    <w:rsid w:val="00AD7468"/>
    <w:rsid w:val="00AE12F1"/>
    <w:rsid w:val="00AF546A"/>
    <w:rsid w:val="00B0243D"/>
    <w:rsid w:val="00B02FB6"/>
    <w:rsid w:val="00B15CBC"/>
    <w:rsid w:val="00B15F63"/>
    <w:rsid w:val="00B20953"/>
    <w:rsid w:val="00B21A08"/>
    <w:rsid w:val="00B26D73"/>
    <w:rsid w:val="00B33ACF"/>
    <w:rsid w:val="00B47498"/>
    <w:rsid w:val="00B54751"/>
    <w:rsid w:val="00B65472"/>
    <w:rsid w:val="00B73389"/>
    <w:rsid w:val="00B75D25"/>
    <w:rsid w:val="00B76B68"/>
    <w:rsid w:val="00B8208C"/>
    <w:rsid w:val="00B857FD"/>
    <w:rsid w:val="00B866BD"/>
    <w:rsid w:val="00B976BE"/>
    <w:rsid w:val="00BA775C"/>
    <w:rsid w:val="00BB094F"/>
    <w:rsid w:val="00BB712C"/>
    <w:rsid w:val="00BC2129"/>
    <w:rsid w:val="00BD217A"/>
    <w:rsid w:val="00C061ED"/>
    <w:rsid w:val="00C11B88"/>
    <w:rsid w:val="00C224BA"/>
    <w:rsid w:val="00C31F68"/>
    <w:rsid w:val="00C4750F"/>
    <w:rsid w:val="00C47CF4"/>
    <w:rsid w:val="00C60512"/>
    <w:rsid w:val="00C72894"/>
    <w:rsid w:val="00C74EF7"/>
    <w:rsid w:val="00C771CB"/>
    <w:rsid w:val="00C92361"/>
    <w:rsid w:val="00C951DE"/>
    <w:rsid w:val="00CA5A69"/>
    <w:rsid w:val="00CB36FC"/>
    <w:rsid w:val="00CC4A5A"/>
    <w:rsid w:val="00D01961"/>
    <w:rsid w:val="00D02BCB"/>
    <w:rsid w:val="00D0420B"/>
    <w:rsid w:val="00D22D2D"/>
    <w:rsid w:val="00D248D4"/>
    <w:rsid w:val="00D27983"/>
    <w:rsid w:val="00D344B4"/>
    <w:rsid w:val="00D42F7A"/>
    <w:rsid w:val="00D57349"/>
    <w:rsid w:val="00D92659"/>
    <w:rsid w:val="00D9595D"/>
    <w:rsid w:val="00DA4134"/>
    <w:rsid w:val="00DD4AE5"/>
    <w:rsid w:val="00DE0B2E"/>
    <w:rsid w:val="00E26B03"/>
    <w:rsid w:val="00E31054"/>
    <w:rsid w:val="00E41216"/>
    <w:rsid w:val="00E64F8F"/>
    <w:rsid w:val="00E84E73"/>
    <w:rsid w:val="00E911E8"/>
    <w:rsid w:val="00EA02FB"/>
    <w:rsid w:val="00EB1BF3"/>
    <w:rsid w:val="00EB516E"/>
    <w:rsid w:val="00EC02D1"/>
    <w:rsid w:val="00EE0A99"/>
    <w:rsid w:val="00F02F4C"/>
    <w:rsid w:val="00F211E1"/>
    <w:rsid w:val="00F24B61"/>
    <w:rsid w:val="00F26795"/>
    <w:rsid w:val="00F530AF"/>
    <w:rsid w:val="00F56B08"/>
    <w:rsid w:val="00FB174D"/>
    <w:rsid w:val="00FB29A7"/>
    <w:rsid w:val="00FB4870"/>
    <w:rsid w:val="00FB4CB2"/>
    <w:rsid w:val="00FE5566"/>
    <w:rsid w:val="00FF38DD"/>
    <w:rsid w:val="00FF75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618"/>
  </w:style>
  <w:style w:type="paragraph" w:styleId="Ttulo1">
    <w:name w:val="heading 1"/>
    <w:basedOn w:val="Normal"/>
    <w:next w:val="Normal"/>
    <w:qFormat/>
    <w:rsid w:val="008044C8"/>
    <w:pPr>
      <w:keepNext/>
      <w:spacing w:line="360" w:lineRule="auto"/>
      <w:jc w:val="right"/>
      <w:outlineLvl w:val="0"/>
    </w:pPr>
    <w:rPr>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8044C8"/>
    <w:pPr>
      <w:ind w:left="3544"/>
    </w:pPr>
    <w:rPr>
      <w:sz w:val="24"/>
    </w:rPr>
  </w:style>
  <w:style w:type="paragraph" w:styleId="Recuodecorpodetexto">
    <w:name w:val="Body Text Indent"/>
    <w:basedOn w:val="Normal"/>
    <w:link w:val="RecuodecorpodetextoChar"/>
    <w:rsid w:val="008044C8"/>
    <w:pPr>
      <w:spacing w:before="40" w:after="40" w:line="240" w:lineRule="exact"/>
      <w:ind w:firstLine="708"/>
      <w:jc w:val="both"/>
    </w:pPr>
    <w:rPr>
      <w:sz w:val="24"/>
      <w:szCs w:val="24"/>
    </w:rPr>
  </w:style>
  <w:style w:type="paragraph" w:styleId="Corpodetexto">
    <w:name w:val="Body Text"/>
    <w:basedOn w:val="Normal"/>
    <w:rsid w:val="007E1787"/>
    <w:pPr>
      <w:spacing w:after="120"/>
    </w:pPr>
    <w:rPr>
      <w:sz w:val="24"/>
      <w:szCs w:val="24"/>
    </w:rPr>
  </w:style>
  <w:style w:type="table" w:styleId="Tabelacomgrade">
    <w:name w:val="Table Grid"/>
    <w:basedOn w:val="Tabelanormal"/>
    <w:rsid w:val="007E1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A306A1"/>
    <w:rPr>
      <w:rFonts w:ascii="Tahoma" w:hAnsi="Tahoma" w:cs="Tahoma"/>
      <w:sz w:val="16"/>
      <w:szCs w:val="16"/>
    </w:rPr>
  </w:style>
  <w:style w:type="character" w:customStyle="1" w:styleId="TextodebaloChar">
    <w:name w:val="Texto de balão Char"/>
    <w:basedOn w:val="Fontepargpadro"/>
    <w:link w:val="Textodebalo"/>
    <w:rsid w:val="00A306A1"/>
    <w:rPr>
      <w:rFonts w:ascii="Tahoma" w:hAnsi="Tahoma" w:cs="Tahoma"/>
      <w:sz w:val="16"/>
      <w:szCs w:val="16"/>
    </w:rPr>
  </w:style>
  <w:style w:type="character" w:customStyle="1" w:styleId="RecuodecorpodetextoChar">
    <w:name w:val="Recuo de corpo de texto Char"/>
    <w:basedOn w:val="Fontepargpadro"/>
    <w:link w:val="Recuodecorpodetexto"/>
    <w:rsid w:val="001A627F"/>
    <w:rPr>
      <w:sz w:val="24"/>
      <w:szCs w:val="24"/>
    </w:rPr>
  </w:style>
  <w:style w:type="paragraph" w:customStyle="1" w:styleId="Corpo">
    <w:name w:val="Corpo"/>
    <w:rsid w:val="003D3820"/>
    <w:rPr>
      <w:rFonts w:eastAsia="Arial Unicode MS" w:hAnsi="Arial Unicode MS" w:cs="Arial Unicode MS"/>
      <w:color w:val="000000"/>
      <w:sz w:val="24"/>
      <w:szCs w:val="24"/>
      <w:u w:color="000000"/>
      <w:lang w:val="pt-PT"/>
    </w:rPr>
  </w:style>
  <w:style w:type="paragraph" w:customStyle="1" w:styleId="CorpoA">
    <w:name w:val="Corpo A"/>
    <w:rsid w:val="003D3820"/>
    <w:rPr>
      <w:rFonts w:ascii="Cambria" w:eastAsia="Cambria" w:hAnsi="Cambria" w:cs="Cambria"/>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5400599">
      <w:bodyDiv w:val="1"/>
      <w:marLeft w:val="0"/>
      <w:marRight w:val="0"/>
      <w:marTop w:val="0"/>
      <w:marBottom w:val="0"/>
      <w:divBdr>
        <w:top w:val="none" w:sz="0" w:space="0" w:color="auto"/>
        <w:left w:val="none" w:sz="0" w:space="0" w:color="auto"/>
        <w:bottom w:val="none" w:sz="0" w:space="0" w:color="auto"/>
        <w:right w:val="none" w:sz="0" w:space="0" w:color="auto"/>
      </w:divBdr>
    </w:div>
    <w:div w:id="572813259">
      <w:bodyDiv w:val="1"/>
      <w:marLeft w:val="0"/>
      <w:marRight w:val="0"/>
      <w:marTop w:val="0"/>
      <w:marBottom w:val="0"/>
      <w:divBdr>
        <w:top w:val="none" w:sz="0" w:space="0" w:color="auto"/>
        <w:left w:val="none" w:sz="0" w:space="0" w:color="auto"/>
        <w:bottom w:val="none" w:sz="0" w:space="0" w:color="auto"/>
        <w:right w:val="none" w:sz="0" w:space="0" w:color="auto"/>
      </w:divBdr>
    </w:div>
    <w:div w:id="670330361">
      <w:bodyDiv w:val="1"/>
      <w:marLeft w:val="0"/>
      <w:marRight w:val="0"/>
      <w:marTop w:val="0"/>
      <w:marBottom w:val="0"/>
      <w:divBdr>
        <w:top w:val="none" w:sz="0" w:space="0" w:color="auto"/>
        <w:left w:val="none" w:sz="0" w:space="0" w:color="auto"/>
        <w:bottom w:val="none" w:sz="0" w:space="0" w:color="auto"/>
        <w:right w:val="none" w:sz="0" w:space="0" w:color="auto"/>
      </w:divBdr>
    </w:div>
    <w:div w:id="1198589046">
      <w:bodyDiv w:val="1"/>
      <w:marLeft w:val="0"/>
      <w:marRight w:val="0"/>
      <w:marTop w:val="0"/>
      <w:marBottom w:val="0"/>
      <w:divBdr>
        <w:top w:val="none" w:sz="0" w:space="0" w:color="auto"/>
        <w:left w:val="none" w:sz="0" w:space="0" w:color="auto"/>
        <w:bottom w:val="none" w:sz="0" w:space="0" w:color="auto"/>
        <w:right w:val="none" w:sz="0" w:space="0" w:color="auto"/>
      </w:divBdr>
    </w:div>
    <w:div w:id="1207641792">
      <w:bodyDiv w:val="1"/>
      <w:marLeft w:val="0"/>
      <w:marRight w:val="0"/>
      <w:marTop w:val="0"/>
      <w:marBottom w:val="0"/>
      <w:divBdr>
        <w:top w:val="none" w:sz="0" w:space="0" w:color="auto"/>
        <w:left w:val="none" w:sz="0" w:space="0" w:color="auto"/>
        <w:bottom w:val="none" w:sz="0" w:space="0" w:color="auto"/>
        <w:right w:val="none" w:sz="0" w:space="0" w:color="auto"/>
      </w:divBdr>
    </w:div>
    <w:div w:id="1380743903">
      <w:bodyDiv w:val="1"/>
      <w:marLeft w:val="0"/>
      <w:marRight w:val="0"/>
      <w:marTop w:val="0"/>
      <w:marBottom w:val="0"/>
      <w:divBdr>
        <w:top w:val="none" w:sz="0" w:space="0" w:color="auto"/>
        <w:left w:val="none" w:sz="0" w:space="0" w:color="auto"/>
        <w:bottom w:val="none" w:sz="0" w:space="0" w:color="auto"/>
        <w:right w:val="none" w:sz="0" w:space="0" w:color="auto"/>
      </w:divBdr>
    </w:div>
    <w:div w:id="1598826584">
      <w:bodyDiv w:val="1"/>
      <w:marLeft w:val="0"/>
      <w:marRight w:val="0"/>
      <w:marTop w:val="0"/>
      <w:marBottom w:val="0"/>
      <w:divBdr>
        <w:top w:val="none" w:sz="0" w:space="0" w:color="auto"/>
        <w:left w:val="none" w:sz="0" w:space="0" w:color="auto"/>
        <w:bottom w:val="none" w:sz="0" w:space="0" w:color="auto"/>
        <w:right w:val="none" w:sz="0" w:space="0" w:color="auto"/>
      </w:divBdr>
    </w:div>
    <w:div w:id="1660228986">
      <w:bodyDiv w:val="1"/>
      <w:marLeft w:val="0"/>
      <w:marRight w:val="0"/>
      <w:marTop w:val="0"/>
      <w:marBottom w:val="0"/>
      <w:divBdr>
        <w:top w:val="none" w:sz="0" w:space="0" w:color="auto"/>
        <w:left w:val="none" w:sz="0" w:space="0" w:color="auto"/>
        <w:bottom w:val="none" w:sz="0" w:space="0" w:color="auto"/>
        <w:right w:val="none" w:sz="0" w:space="0" w:color="auto"/>
      </w:divBdr>
    </w:div>
    <w:div w:id="1679229851">
      <w:bodyDiv w:val="1"/>
      <w:marLeft w:val="0"/>
      <w:marRight w:val="0"/>
      <w:marTop w:val="0"/>
      <w:marBottom w:val="0"/>
      <w:divBdr>
        <w:top w:val="none" w:sz="0" w:space="0" w:color="auto"/>
        <w:left w:val="none" w:sz="0" w:space="0" w:color="auto"/>
        <w:bottom w:val="none" w:sz="0" w:space="0" w:color="auto"/>
        <w:right w:val="none" w:sz="0" w:space="0" w:color="auto"/>
      </w:divBdr>
    </w:div>
    <w:div w:id="21330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14601-B892-471C-A905-87D8D190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UFRN</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Colegiados</dc:creator>
  <cp:lastModifiedBy>rosselino</cp:lastModifiedBy>
  <cp:revision>2</cp:revision>
  <cp:lastPrinted>2014-11-05T17:46:00Z</cp:lastPrinted>
  <dcterms:created xsi:type="dcterms:W3CDTF">2018-10-01T19:30:00Z</dcterms:created>
  <dcterms:modified xsi:type="dcterms:W3CDTF">2018-10-01T19:30:00Z</dcterms:modified>
</cp:coreProperties>
</file>